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jpg" ContentType="image/jpeg"/>
  <Default Extension="svg" ContentType="image/svg+xml"/>
  <Default Extension="jpeg" ContentType="image/jpeg"/>
  <Default Extension="xml" ContentType="application/xml"/>
  <Default Extension="gif" ContentType="image/gif"/>
  <Default Extension="png" ContentType="image/png"/>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07"/>
        <w:pageBreakBefore w:val="off"/>
      </w:pPr>
      <w:r>
        <w:t>目 录</w:t>
      </w:r>
    </w:p>
    <w:p>
      <w:pPr>
        <w:pStyle w:val="Para 03"/>
      </w:pPr>
      <w:hyperlink w:anchor="Top_of_433_html">
        <w:r>
          <w:t>免责声明</w:t>
        </w:r>
      </w:hyperlink>
    </w:p>
    <w:p>
      <w:pPr>
        <w:pStyle w:val="Para 03"/>
      </w:pPr>
      <w:hyperlink w:anchor="Top_of_1375_html">
        <w:r>
          <w:t>产品简介</w:t>
        </w:r>
      </w:hyperlink>
    </w:p>
    <w:p>
      <w:pPr>
        <w:pStyle w:val="1 Block"/>
      </w:pPr>
    </w:p>
    <w:p>
      <w:pPr>
        <w:pStyle w:val="Para 03"/>
      </w:pPr>
      <w:hyperlink w:anchor="Top_of_1384_html">
        <w:r>
          <w:t>产品图片</w:t>
        </w:r>
      </w:hyperlink>
    </w:p>
    <w:p>
      <w:pPr>
        <w:pStyle w:val="0 Block"/>
      </w:pPr>
    </w:p>
    <w:p>
      <w:pPr>
        <w:pStyle w:val="1 Block"/>
      </w:pPr>
    </w:p>
    <w:p>
      <w:pPr>
        <w:pStyle w:val="Para 03"/>
      </w:pPr>
      <w:hyperlink w:anchor="Top_of_434_html">
        <w:r>
          <w:t>产品参数</w:t>
        </w:r>
      </w:hyperlink>
    </w:p>
    <w:p>
      <w:pPr>
        <w:pStyle w:val="0 Block"/>
      </w:pPr>
    </w:p>
    <w:p>
      <w:pPr>
        <w:pStyle w:val="Para 03"/>
      </w:pPr>
      <w:hyperlink w:anchor="Top_of_435_html">
        <w:r>
          <w:t>部件名称</w:t>
        </w:r>
      </w:hyperlink>
    </w:p>
    <w:p>
      <w:pPr>
        <w:pStyle w:val="Para 03"/>
      </w:pPr>
      <w:hyperlink w:anchor="Top_of_436_html">
        <w:r>
          <w:t>物品清单</w:t>
        </w:r>
      </w:hyperlink>
    </w:p>
    <w:p>
      <w:pPr>
        <w:pStyle w:val="Para 03"/>
      </w:pPr>
      <w:hyperlink w:anchor="Top_of_437_html">
        <w:r>
          <w:t>应用案例</w:t>
        </w:r>
      </w:hyperlink>
    </w:p>
    <w:p>
      <w:pPr>
        <w:pStyle w:val="Para 03"/>
      </w:pPr>
      <w:hyperlink w:anchor="Top_of_438_html">
        <w:r>
          <w:t>参考文献</w:t>
        </w:r>
      </w:hyperlink>
    </w:p>
    <w:p>
      <w:bookmarkStart w:id="1" w:name="Top_of_433_html"/>
      <w:pPr>
        <w:pStyle w:val="Heading 1"/>
        <w:pageBreakBefore w:val="on"/>
      </w:pPr>
      <w:r>
        <w:t>免责声明</w:t>
      </w:r>
      <w:bookmarkEnd w:id="1"/>
    </w:p>
    <w:p>
      <w:bookmarkStart w:id="2" w:name="Ben_Wen_Suo_Ti_Ji_De_Nei_Rong_Gu"/>
      <w:pPr>
        <w:pStyle w:val="Para 02"/>
      </w:pPr>
      <w:r>
        <w:t>本文所提及的内容关系到您的安全以及合法权益与责任。使用本产品之前，请仔细阅读本文以确保已对产品进行正确的设置。不遵循和不按照本文的说明与警告来操作可能会给您和周围的人带来伤害，损坏本产品或其它周围的物品。本文档及本产品所有相关的文档最终解释权归爱华芯（大连）科技有限公司所有。如有更新，恕不另行通知。请访问</w:t>
      </w:r>
      <w:hyperlink r:id="rId18" w:tooltip="爱华芯官网">
        <w:r>
          <w:rPr>
            <w:rStyle w:val="Text1"/>
          </w:rPr>
          <w:t>爱华芯官网</w:t>
        </w:r>
      </w:hyperlink>
      <w:r>
        <w:t>以获取最新的产品信息。</w:t>
        <w:br w:clear="none"/>
        <w:t xml:space="preserve"> 一旦使用本产品，即视为您已经仔细阅读本免责声明与警告、理解、认可和接受本声明全部条款和内容。您承诺对使用本产品以及可能带来的后果负全部责任。您承诺仅出于正当目的使用本产品，并且同意本条款以及爱华芯科技制定的任何相关条例、政策和指引。爱华芯科技对于直接或间接使用本产品而造成的损坏、伤害以及任何法律责任不予负责。用户应遵循包括但不限于本文提及的所有安全指引。</w:t>
        <w:br w:clear="none"/>
        <w:t xml:space="preserve"> 即使存在上述规定，消费者权益依然受当地法律法规所保障，并不受本免责声明影响。</w:t>
        <w:br w:clear="none"/>
        <w:t>爱华芯（iHwasin）是爱华芯（大连）科技有限公司及其关联公司的商标。本文出现的产品名称、品牌等，均为其所属公司的商标或注册商标。本产品及文档为爱华芯（大连）科技有限公司版权所有。未经许可，不得以任何形式复制翻印。</w:t>
      </w:r>
      <w:bookmarkEnd w:id="2"/>
    </w:p>
    <w:p>
      <w:bookmarkStart w:id="3" w:name="Jing_Gao"/>
      <w:pPr>
        <w:pStyle w:val="Heading 2"/>
      </w:pPr>
      <w:r>
        <w:rPr>
          <w:rStyle w:val="Text2"/>
        </w:rPr>
        <w:bookmarkStart w:id="4" w:name="Jing_Gao"/>
        <w:t/>
        <w:bookmarkEnd w:id="4"/>
      </w:r>
      <w:r>
        <w:t>警告！</w:t>
      </w:r>
      <w:bookmarkEnd w:id="3"/>
    </w:p>
    <w:p>
      <w:pPr>
        <w:numPr>
          <w:ilvl w:val="0"/>
          <w:numId w:val="1"/>
        </w:numPr>
        <w:pStyle w:val="Para 06"/>
      </w:pPr>
      <w:r>
        <w:t>务必使用爱华芯指定连接线，并严格按照各接口定义连接外部设备。</w:t>
      </w:r>
    </w:p>
    <w:p>
      <w:pPr>
        <w:numPr>
          <w:ilvl w:val="0"/>
          <w:numId w:val="1"/>
        </w:numPr>
        <w:pStyle w:val="Para 06"/>
      </w:pPr>
      <w:r>
        <w:t>严禁擅自拆解LioMid360系列产品及其配件。</w:t>
      </w:r>
    </w:p>
    <w:p>
      <w:pPr>
        <w:numPr>
          <w:ilvl w:val="0"/>
          <w:numId w:val="1"/>
        </w:numPr>
        <w:pStyle w:val="Para 06"/>
      </w:pPr>
      <w:r>
        <w:t>防止水、油、沙等进入机身内部。</w:t>
      </w:r>
    </w:p>
    <w:p>
      <w:pPr>
        <w:numPr>
          <w:ilvl w:val="0"/>
          <w:numId w:val="1"/>
        </w:numPr>
        <w:pStyle w:val="Para 06"/>
      </w:pPr>
      <w:r>
        <w:t>选择合适的位置进行安装，确保散热良好。</w:t>
      </w:r>
    </w:p>
    <w:p>
      <w:pPr>
        <w:numPr>
          <w:ilvl w:val="0"/>
          <w:numId w:val="1"/>
        </w:numPr>
        <w:pStyle w:val="Para 06"/>
      </w:pPr>
      <w:r>
        <w:t>部件工作时会发热，请勿用手直接接触，否则可能造成烫伤。</w:t>
      </w:r>
    </w:p>
    <w:p>
      <w:pPr>
        <w:numPr>
          <w:ilvl w:val="0"/>
          <w:numId w:val="1"/>
        </w:numPr>
        <w:pStyle w:val="Para 06"/>
      </w:pPr>
      <w:r>
        <w:t>使用、储存及运输时，避免震动和撞击。</w:t>
      </w:r>
    </w:p>
    <w:p>
      <w:pPr>
        <w:numPr>
          <w:ilvl w:val="0"/>
          <w:numId w:val="1"/>
        </w:numPr>
        <w:pStyle w:val="Para 06"/>
      </w:pPr>
      <w:r>
        <w:t>连接至LioMid360的Typec 3.0 设备可能会对 GNSS、Wi-Fi 等信号产生干扰，必要时可采取电磁屏蔽措施以减小干扰。</w:t>
      </w:r>
    </w:p>
    <w:p>
      <w:bookmarkStart w:id="5" w:name="Top_of_1375_html"/>
      <w:pPr>
        <w:pStyle w:val="Heading 1"/>
        <w:pageBreakBefore w:val="on"/>
      </w:pPr>
      <w:r>
        <w:t>产品简介</w:t>
      </w:r>
      <w:bookmarkEnd w:id="5"/>
    </w:p>
    <w:p>
      <w:bookmarkStart w:id="6" w:name="SLioMiD360XLioMiD360"/>
      <w:bookmarkStart w:id="7" w:name="SLioMiD360"/>
      <w:pPr>
        <w:pStyle w:val="Heading 2"/>
      </w:pPr>
      <w:r>
        <w:rPr>
          <w:rStyle w:val="Text2"/>
        </w:rPr>
        <w:bookmarkStart w:id="8" w:name="SLioMiD360"/>
        <w:t/>
        <w:bookmarkEnd w:id="8"/>
      </w:r>
      <w:r>
        <w:t>SLioMiD360</w:t>
      </w:r>
      <w:bookmarkEnd w:id="6"/>
      <w:bookmarkEnd w:id="7"/>
    </w:p>
    <w:p>
      <w:pPr>
        <w:pStyle w:val="Para 02"/>
      </w:pPr>
      <w:r>
        <w:drawing>
          <wp:inline>
            <wp:extent cx="5283200" cy="8851900"/>
            <wp:effectExtent l="0" r="0" t="0" b="0"/>
            <wp:docPr id="1" name="m_ad07722427402a79effa0fcb0df9a9dd_r.jpg" descr="m_ad07722427402a79effa0fcb0df9a9dd_r.jpg"/>
            <wp:cNvGraphicFramePr>
              <a:graphicFrameLocks noChangeAspect="1"/>
            </wp:cNvGraphicFramePr>
            <a:graphic>
              <a:graphicData uri="http://schemas.openxmlformats.org/drawingml/2006/picture">
                <pic:pic>
                  <pic:nvPicPr>
                    <pic:cNvPr id="0" name="m_ad07722427402a79effa0fcb0df9a9dd_r.jpg" descr="m_ad07722427402a79effa0fcb0df9a9dd_r.jpg"/>
                    <pic:cNvPicPr/>
                  </pic:nvPicPr>
                  <pic:blipFill>
                    <a:blip r:embed="rId5"/>
                    <a:stretch>
                      <a:fillRect/>
                    </a:stretch>
                  </pic:blipFill>
                  <pic:spPr>
                    <a:xfrm>
                      <a:off x="0" y="0"/>
                      <a:ext cx="5283200" cy="8851900"/>
                    </a:xfrm>
                    <a:prstGeom prst="rect">
                      <a:avLst/>
                    </a:prstGeom>
                  </pic:spPr>
                </pic:pic>
              </a:graphicData>
            </a:graphic>
          </wp:inline>
        </w:drawing>
        <w:br w:clear="none"/>
        <w:drawing>
          <wp:inline>
            <wp:extent cx="3251200" cy="8851900"/>
            <wp:effectExtent l="0" r="0" t="0" b="0"/>
            <wp:docPr id="2" name="m_b980d0ec5370a7b2e2d73012530ac409_r.jpg" descr="m_b980d0ec5370a7b2e2d73012530ac409_r.jpg"/>
            <wp:cNvGraphicFramePr>
              <a:graphicFrameLocks noChangeAspect="1"/>
            </wp:cNvGraphicFramePr>
            <a:graphic>
              <a:graphicData uri="http://schemas.openxmlformats.org/drawingml/2006/picture">
                <pic:pic>
                  <pic:nvPicPr>
                    <pic:cNvPr id="0" name="m_b980d0ec5370a7b2e2d73012530ac409_r.jpg" descr="m_b980d0ec5370a7b2e2d73012530ac409_r.jpg"/>
                    <pic:cNvPicPr/>
                  </pic:nvPicPr>
                  <pic:blipFill>
                    <a:blip r:embed="rId6"/>
                    <a:stretch>
                      <a:fillRect/>
                    </a:stretch>
                  </pic:blipFill>
                  <pic:spPr>
                    <a:xfrm>
                      <a:off x="0" y="0"/>
                      <a:ext cx="3251200" cy="8851900"/>
                    </a:xfrm>
                    <a:prstGeom prst="rect">
                      <a:avLst/>
                    </a:prstGeom>
                  </pic:spPr>
                </pic:pic>
              </a:graphicData>
            </a:graphic>
          </wp:inline>
        </w:drawing>
        <w:br w:clear="none"/>
        <w:drawing>
          <wp:inline>
            <wp:extent cx="4826000" cy="8851900"/>
            <wp:effectExtent l="0" r="0" t="0" b="0"/>
            <wp:docPr id="3" name="m_2255d9ada30c24fcbb165a3216430a83_r.jpg" descr="m_2255d9ada30c24fcbb165a3216430a83_r.jpg"/>
            <wp:cNvGraphicFramePr>
              <a:graphicFrameLocks noChangeAspect="1"/>
            </wp:cNvGraphicFramePr>
            <a:graphic>
              <a:graphicData uri="http://schemas.openxmlformats.org/drawingml/2006/picture">
                <pic:pic>
                  <pic:nvPicPr>
                    <pic:cNvPr id="0" name="m_2255d9ada30c24fcbb165a3216430a83_r.jpg" descr="m_2255d9ada30c24fcbb165a3216430a83_r.jpg"/>
                    <pic:cNvPicPr/>
                  </pic:nvPicPr>
                  <pic:blipFill>
                    <a:blip r:embed="rId7"/>
                    <a:stretch>
                      <a:fillRect/>
                    </a:stretch>
                  </pic:blipFill>
                  <pic:spPr>
                    <a:xfrm>
                      <a:off x="0" y="0"/>
                      <a:ext cx="4826000" cy="8851900"/>
                    </a:xfrm>
                    <a:prstGeom prst="rect">
                      <a:avLst/>
                    </a:prstGeom>
                  </pic:spPr>
                </pic:pic>
              </a:graphicData>
            </a:graphic>
          </wp:inline>
        </w:drawing>
      </w:r>
    </w:p>
    <w:p>
      <w:bookmarkStart w:id="9" w:name="XLioMiD360"/>
      <w:pPr>
        <w:pStyle w:val="Heading 2"/>
      </w:pPr>
      <w:r>
        <w:rPr>
          <w:rStyle w:val="Text2"/>
        </w:rPr>
        <w:bookmarkStart w:id="10" w:name="XLioMiD360"/>
        <w:t/>
        <w:bookmarkEnd w:id="10"/>
      </w:r>
      <w:r>
        <w:t>XLioMiD360</w:t>
      </w:r>
      <w:bookmarkEnd w:id="9"/>
    </w:p>
    <w:p>
      <w:pPr>
        <w:pStyle w:val="Para 02"/>
      </w:pPr>
      <w:r>
        <w:drawing>
          <wp:inline>
            <wp:extent cx="2057400" cy="8851900"/>
            <wp:effectExtent l="0" r="0" t="0" b="0"/>
            <wp:docPr id="4" name="m_6dc91e379c334b7382c80a9918d6e1df_r.jpg" descr="m_6dc91e379c334b7382c80a9918d6e1df_r.jpg"/>
            <wp:cNvGraphicFramePr>
              <a:graphicFrameLocks noChangeAspect="1"/>
            </wp:cNvGraphicFramePr>
            <a:graphic>
              <a:graphicData uri="http://schemas.openxmlformats.org/drawingml/2006/picture">
                <pic:pic>
                  <pic:nvPicPr>
                    <pic:cNvPr id="0" name="m_6dc91e379c334b7382c80a9918d6e1df_r.jpg" descr="m_6dc91e379c334b7382c80a9918d6e1df_r.jpg"/>
                    <pic:cNvPicPr/>
                  </pic:nvPicPr>
                  <pic:blipFill>
                    <a:blip r:embed="rId8"/>
                    <a:stretch>
                      <a:fillRect/>
                    </a:stretch>
                  </pic:blipFill>
                  <pic:spPr>
                    <a:xfrm>
                      <a:off x="0" y="0"/>
                      <a:ext cx="2057400" cy="8851900"/>
                    </a:xfrm>
                    <a:prstGeom prst="rect">
                      <a:avLst/>
                    </a:prstGeom>
                  </pic:spPr>
                </pic:pic>
              </a:graphicData>
            </a:graphic>
          </wp:inline>
        </w:drawing>
        <w:br w:clear="none"/>
        <w:drawing>
          <wp:inline>
            <wp:extent cx="1892300" cy="8851900"/>
            <wp:effectExtent l="0" r="0" t="0" b="0"/>
            <wp:docPr id="5" name="m_22cf2edce9250d95cb44e1b37ec70628_r.jpg" descr="m_22cf2edce9250d95cb44e1b37ec70628_r.jpg"/>
            <wp:cNvGraphicFramePr>
              <a:graphicFrameLocks noChangeAspect="1"/>
            </wp:cNvGraphicFramePr>
            <a:graphic>
              <a:graphicData uri="http://schemas.openxmlformats.org/drawingml/2006/picture">
                <pic:pic>
                  <pic:nvPicPr>
                    <pic:cNvPr id="0" name="m_22cf2edce9250d95cb44e1b37ec70628_r.jpg" descr="m_22cf2edce9250d95cb44e1b37ec70628_r.jpg"/>
                    <pic:cNvPicPr/>
                  </pic:nvPicPr>
                  <pic:blipFill>
                    <a:blip r:embed="rId9"/>
                    <a:stretch>
                      <a:fillRect/>
                    </a:stretch>
                  </pic:blipFill>
                  <pic:spPr>
                    <a:xfrm>
                      <a:off x="0" y="0"/>
                      <a:ext cx="1892300" cy="8851900"/>
                    </a:xfrm>
                    <a:prstGeom prst="rect">
                      <a:avLst/>
                    </a:prstGeom>
                  </pic:spPr>
                </pic:pic>
              </a:graphicData>
            </a:graphic>
          </wp:inline>
        </w:drawing>
        <w:br w:clear="none"/>
        <w:drawing>
          <wp:inline>
            <wp:extent cx="1828800" cy="8851900"/>
            <wp:effectExtent l="0" r="0" t="0" b="0"/>
            <wp:docPr id="6" name="m_fc38e7cb184946d12f070a85f7c1798d_r.jpg" descr="m_fc38e7cb184946d12f070a85f7c1798d_r.jpg"/>
            <wp:cNvGraphicFramePr>
              <a:graphicFrameLocks noChangeAspect="1"/>
            </wp:cNvGraphicFramePr>
            <a:graphic>
              <a:graphicData uri="http://schemas.openxmlformats.org/drawingml/2006/picture">
                <pic:pic>
                  <pic:nvPicPr>
                    <pic:cNvPr id="0" name="m_fc38e7cb184946d12f070a85f7c1798d_r.jpg" descr="m_fc38e7cb184946d12f070a85f7c1798d_r.jpg"/>
                    <pic:cNvPicPr/>
                  </pic:nvPicPr>
                  <pic:blipFill>
                    <a:blip r:embed="rId10"/>
                    <a:stretch>
                      <a:fillRect/>
                    </a:stretch>
                  </pic:blipFill>
                  <pic:spPr>
                    <a:xfrm>
                      <a:off x="0" y="0"/>
                      <a:ext cx="1828800" cy="8851900"/>
                    </a:xfrm>
                    <a:prstGeom prst="rect">
                      <a:avLst/>
                    </a:prstGeom>
                  </pic:spPr>
                </pic:pic>
              </a:graphicData>
            </a:graphic>
          </wp:inline>
        </w:drawing>
      </w:r>
    </w:p>
    <w:p>
      <w:bookmarkStart w:id="11" w:name="Top_of_1384_html"/>
      <w:pPr>
        <w:pStyle w:val="Heading 1"/>
        <w:pageBreakBefore w:val="on"/>
      </w:pPr>
      <w:r>
        <w:t>产品图片</w:t>
      </w:r>
      <w:bookmarkEnd w:id="11"/>
    </w:p>
    <w:p>
      <w:bookmarkStart w:id="12" w:name="XLioMiD360_1"/>
      <w:bookmarkStart w:id="13" w:name="XLioMiD360XLioMiD360"/>
      <w:pPr>
        <w:pStyle w:val="Heading 2"/>
      </w:pPr>
      <w:r>
        <w:rPr>
          <w:rStyle w:val="Text2"/>
        </w:rPr>
        <w:bookmarkStart w:id="14" w:name="XLioMiD360_1"/>
        <w:t/>
        <w:bookmarkEnd w:id="14"/>
      </w:r>
      <w:r>
        <w:t>XLioMiD360</w:t>
      </w:r>
      <w:bookmarkEnd w:id="12"/>
      <w:bookmarkEnd w:id="13"/>
    </w:p>
    <w:p>
      <w:pPr>
        <w:pStyle w:val="Para 02"/>
      </w:pPr>
      <w:r>
        <w:drawing>
          <wp:inline>
            <wp:extent cx="5283200" cy="8851900"/>
            <wp:effectExtent l="0" r="0" t="0" b="0"/>
            <wp:docPr id="7" name="m_ad07722427402a79effa0fcb0df9a9dd_r.jpg" descr="m_ad07722427402a79effa0fcb0df9a9dd_r.jpg"/>
            <wp:cNvGraphicFramePr>
              <a:graphicFrameLocks noChangeAspect="1"/>
            </wp:cNvGraphicFramePr>
            <a:graphic>
              <a:graphicData uri="http://schemas.openxmlformats.org/drawingml/2006/picture">
                <pic:pic>
                  <pic:nvPicPr>
                    <pic:cNvPr id="0" name="m_ad07722427402a79effa0fcb0df9a9dd_r.jpg" descr="m_ad07722427402a79effa0fcb0df9a9dd_r.jpg"/>
                    <pic:cNvPicPr/>
                  </pic:nvPicPr>
                  <pic:blipFill>
                    <a:blip r:embed="rId5"/>
                    <a:stretch>
                      <a:fillRect/>
                    </a:stretch>
                  </pic:blipFill>
                  <pic:spPr>
                    <a:xfrm>
                      <a:off x="0" y="0"/>
                      <a:ext cx="5283200" cy="8851900"/>
                    </a:xfrm>
                    <a:prstGeom prst="rect">
                      <a:avLst/>
                    </a:prstGeom>
                  </pic:spPr>
                </pic:pic>
              </a:graphicData>
            </a:graphic>
          </wp:inline>
        </w:drawing>
        <w:br w:clear="none"/>
        <w:drawing>
          <wp:inline>
            <wp:extent cx="3251200" cy="8851900"/>
            <wp:effectExtent l="0" r="0" t="0" b="0"/>
            <wp:docPr id="8" name="m_b980d0ec5370a7b2e2d73012530ac409_r.jpg" descr="m_b980d0ec5370a7b2e2d73012530ac409_r.jpg"/>
            <wp:cNvGraphicFramePr>
              <a:graphicFrameLocks noChangeAspect="1"/>
            </wp:cNvGraphicFramePr>
            <a:graphic>
              <a:graphicData uri="http://schemas.openxmlformats.org/drawingml/2006/picture">
                <pic:pic>
                  <pic:nvPicPr>
                    <pic:cNvPr id="0" name="m_b980d0ec5370a7b2e2d73012530ac409_r.jpg" descr="m_b980d0ec5370a7b2e2d73012530ac409_r.jpg"/>
                    <pic:cNvPicPr/>
                  </pic:nvPicPr>
                  <pic:blipFill>
                    <a:blip r:embed="rId6"/>
                    <a:stretch>
                      <a:fillRect/>
                    </a:stretch>
                  </pic:blipFill>
                  <pic:spPr>
                    <a:xfrm>
                      <a:off x="0" y="0"/>
                      <a:ext cx="3251200" cy="8851900"/>
                    </a:xfrm>
                    <a:prstGeom prst="rect">
                      <a:avLst/>
                    </a:prstGeom>
                  </pic:spPr>
                </pic:pic>
              </a:graphicData>
            </a:graphic>
          </wp:inline>
        </w:drawing>
        <w:br w:clear="none"/>
        <w:drawing>
          <wp:inline>
            <wp:extent cx="4826000" cy="8851900"/>
            <wp:effectExtent l="0" r="0" t="0" b="0"/>
            <wp:docPr id="9" name="m_2255d9ada30c24fcbb165a3216430a83_r.jpg" descr="m_2255d9ada30c24fcbb165a3216430a83_r.jpg"/>
            <wp:cNvGraphicFramePr>
              <a:graphicFrameLocks noChangeAspect="1"/>
            </wp:cNvGraphicFramePr>
            <a:graphic>
              <a:graphicData uri="http://schemas.openxmlformats.org/drawingml/2006/picture">
                <pic:pic>
                  <pic:nvPicPr>
                    <pic:cNvPr id="0" name="m_2255d9ada30c24fcbb165a3216430a83_r.jpg" descr="m_2255d9ada30c24fcbb165a3216430a83_r.jpg"/>
                    <pic:cNvPicPr/>
                  </pic:nvPicPr>
                  <pic:blipFill>
                    <a:blip r:embed="rId7"/>
                    <a:stretch>
                      <a:fillRect/>
                    </a:stretch>
                  </pic:blipFill>
                  <pic:spPr>
                    <a:xfrm>
                      <a:off x="0" y="0"/>
                      <a:ext cx="4826000" cy="8851900"/>
                    </a:xfrm>
                    <a:prstGeom prst="rect">
                      <a:avLst/>
                    </a:prstGeom>
                  </pic:spPr>
                </pic:pic>
              </a:graphicData>
            </a:graphic>
          </wp:inline>
        </w:drawing>
      </w:r>
    </w:p>
    <w:p>
      <w:bookmarkStart w:id="15" w:name="XLioMiD360_2"/>
      <w:pPr>
        <w:pStyle w:val="Heading 2"/>
      </w:pPr>
      <w:r>
        <w:rPr>
          <w:rStyle w:val="Text2"/>
        </w:rPr>
        <w:bookmarkStart w:id="16" w:name="XLioMiD360_2"/>
        <w:t/>
        <w:bookmarkEnd w:id="16"/>
      </w:r>
      <w:r>
        <w:t>XLioMiD360</w:t>
      </w:r>
      <w:bookmarkEnd w:id="15"/>
    </w:p>
    <w:p>
      <w:pPr>
        <w:pStyle w:val="Para 02"/>
      </w:pPr>
      <w:r>
        <w:drawing>
          <wp:inline>
            <wp:extent cx="2057400" cy="8851900"/>
            <wp:effectExtent l="0" r="0" t="0" b="0"/>
            <wp:docPr id="10" name="m_6dc91e379c334b7382c80a9918d6e1df_r.jpg" descr="m_6dc91e379c334b7382c80a9918d6e1df_r.jpg"/>
            <wp:cNvGraphicFramePr>
              <a:graphicFrameLocks noChangeAspect="1"/>
            </wp:cNvGraphicFramePr>
            <a:graphic>
              <a:graphicData uri="http://schemas.openxmlformats.org/drawingml/2006/picture">
                <pic:pic>
                  <pic:nvPicPr>
                    <pic:cNvPr id="0" name="m_6dc91e379c334b7382c80a9918d6e1df_r.jpg" descr="m_6dc91e379c334b7382c80a9918d6e1df_r.jpg"/>
                    <pic:cNvPicPr/>
                  </pic:nvPicPr>
                  <pic:blipFill>
                    <a:blip r:embed="rId8"/>
                    <a:stretch>
                      <a:fillRect/>
                    </a:stretch>
                  </pic:blipFill>
                  <pic:spPr>
                    <a:xfrm>
                      <a:off x="0" y="0"/>
                      <a:ext cx="2057400" cy="8851900"/>
                    </a:xfrm>
                    <a:prstGeom prst="rect">
                      <a:avLst/>
                    </a:prstGeom>
                  </pic:spPr>
                </pic:pic>
              </a:graphicData>
            </a:graphic>
          </wp:inline>
        </w:drawing>
        <w:br w:clear="none"/>
        <w:drawing>
          <wp:inline>
            <wp:extent cx="1892300" cy="8851900"/>
            <wp:effectExtent l="0" r="0" t="0" b="0"/>
            <wp:docPr id="11" name="m_22cf2edce9250d95cb44e1b37ec70628_r.jpg" descr="m_22cf2edce9250d95cb44e1b37ec70628_r.jpg"/>
            <wp:cNvGraphicFramePr>
              <a:graphicFrameLocks noChangeAspect="1"/>
            </wp:cNvGraphicFramePr>
            <a:graphic>
              <a:graphicData uri="http://schemas.openxmlformats.org/drawingml/2006/picture">
                <pic:pic>
                  <pic:nvPicPr>
                    <pic:cNvPr id="0" name="m_22cf2edce9250d95cb44e1b37ec70628_r.jpg" descr="m_22cf2edce9250d95cb44e1b37ec70628_r.jpg"/>
                    <pic:cNvPicPr/>
                  </pic:nvPicPr>
                  <pic:blipFill>
                    <a:blip r:embed="rId9"/>
                    <a:stretch>
                      <a:fillRect/>
                    </a:stretch>
                  </pic:blipFill>
                  <pic:spPr>
                    <a:xfrm>
                      <a:off x="0" y="0"/>
                      <a:ext cx="1892300" cy="8851900"/>
                    </a:xfrm>
                    <a:prstGeom prst="rect">
                      <a:avLst/>
                    </a:prstGeom>
                  </pic:spPr>
                </pic:pic>
              </a:graphicData>
            </a:graphic>
          </wp:inline>
        </w:drawing>
        <w:br w:clear="none"/>
        <w:drawing>
          <wp:inline>
            <wp:extent cx="1828800" cy="8851900"/>
            <wp:effectExtent l="0" r="0" t="0" b="0"/>
            <wp:docPr id="12" name="m_fc38e7cb184946d12f070a85f7c1798d_r.jpg" descr="m_fc38e7cb184946d12f070a85f7c1798d_r.jpg"/>
            <wp:cNvGraphicFramePr>
              <a:graphicFrameLocks noChangeAspect="1"/>
            </wp:cNvGraphicFramePr>
            <a:graphic>
              <a:graphicData uri="http://schemas.openxmlformats.org/drawingml/2006/picture">
                <pic:pic>
                  <pic:nvPicPr>
                    <pic:cNvPr id="0" name="m_fc38e7cb184946d12f070a85f7c1798d_r.jpg" descr="m_fc38e7cb184946d12f070a85f7c1798d_r.jpg"/>
                    <pic:cNvPicPr/>
                  </pic:nvPicPr>
                  <pic:blipFill>
                    <a:blip r:embed="rId10"/>
                    <a:stretch>
                      <a:fillRect/>
                    </a:stretch>
                  </pic:blipFill>
                  <pic:spPr>
                    <a:xfrm>
                      <a:off x="0" y="0"/>
                      <a:ext cx="1828800" cy="8851900"/>
                    </a:xfrm>
                    <a:prstGeom prst="rect">
                      <a:avLst/>
                    </a:prstGeom>
                  </pic:spPr>
                </pic:pic>
              </a:graphicData>
            </a:graphic>
          </wp:inline>
        </w:drawing>
      </w:r>
    </w:p>
    <w:p>
      <w:bookmarkStart w:id="17" w:name="Top_of_434_html"/>
      <w:pPr>
        <w:pStyle w:val="Heading 1"/>
        <w:pageBreakBefore w:val="on"/>
      </w:pPr>
      <w:r>
        <w:t>产品参数</w:t>
      </w:r>
      <w:bookmarkEnd w:id="17"/>
    </w:p>
    <w:p>
      <w:bookmarkStart w:id="18" w:name="LivoMid360Xi_Lie_Shi_Zhuan_Wei_D"/>
      <w:bookmarkStart w:id="19" w:name="LivoMid360Xi_Lie_Shi_Zhuan_Wei_D_1"/>
      <w:pPr>
        <w:pStyle w:val="Heading 4"/>
      </w:pPr>
      <w:r>
        <w:rPr>
          <w:rStyle w:val="Text2"/>
        </w:rPr>
        <w:bookmarkStart w:id="20" w:name="LivoMid360Xi_Lie_Shi_Zhuan_Wei_D_1"/>
        <w:t/>
        <w:bookmarkEnd w:id="20"/>
      </w:r>
      <w:r>
        <w:t>LivoMid360系列是专为大疆M300/M350及M400设计的一款激光视觉建图测绘负载.搭载 Orin NX处理芯片，可更加快速地完成复杂的图形点云处理工作，其NPU算力可达到 157 TOPS，具备优秀的处理能力和响应速度;其适用于低空建筑测绘，电力变电站巡检，高压电力线循迹巡检，交通物流建模等，同时可快速实时显示3D点云建图。</w:t>
      </w:r>
      <w:bookmarkEnd w:id="18"/>
      <w:bookmarkEnd w:id="19"/>
    </w:p>
    <w:p>
      <w:bookmarkStart w:id="21" w:name="Can_Shu_Biao_Ru_Xia"/>
      <w:pPr>
        <w:pStyle w:val="Heading 2"/>
      </w:pPr>
      <w:r>
        <w:rPr>
          <w:rStyle w:val="Text2"/>
        </w:rPr>
        <w:bookmarkStart w:id="22" w:name="Can_Shu_Biao_Ru_Xia"/>
        <w:t/>
        <w:bookmarkEnd w:id="22"/>
      </w:r>
      <w:r>
        <w:t>参数表如下：</w:t>
      </w:r>
      <w:bookmarkEnd w:id="21"/>
    </w:p>
    <w:tbl>
      <w:tblPr>
        <w:tblW w:type="auto" w:w="0"/>
      </w:tblPr>
      <w:tr>
        <w:tc>
          <w:tcPr>
            <w:tcW w:type="dxa" w:w="1036"/>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
            </w:r>
          </w:p>
          <w:p>
            <w:pPr>
              <w:pStyle w:val="Normal"/>
            </w:pPr>
            <w:r>
              <w:t>NO</w:t>
            </w:r>
          </w:p>
        </w:tc>
        <w:tc>
          <w:tcPr>
            <w:tcW w:type="dxa" w:w="334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类别</w:t>
            </w:r>
          </w:p>
        </w:tc>
        <w:tc>
          <w:tcPr>
            <w:tcW w:type="dxa" w:w="5572"/>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CPU</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Jetson Xavier/Orin NX/Nano</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AI性能</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 TOPS,21 TOPS,40 TOPS,70 TOPS (INT 8),100 TOPS (INT 8)</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GPU</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NVIDIA Volta™架构 搭载384个NVIDIA CUDA®核心和48个Tensor Core，搭载32个Tensor Core的1024核 NVIDIAAmpere架构 GPU</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CPU</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6核NVIDIA CarmelARM'v8.2 64位CPU6 MB L2 + 4 MB L3，6核Arm® Cortex'-A78AE v8.2 64 位CPU1.5MB L2 + 4MB L3，8核Arm@Cortex.A78AE v8.2 64 位CPU 2MB L2 + 4MB L3</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DL加速器</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2x NVDLA,1xNVDLA v2,2x NVDLA v2</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视觉加速器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2x PVA,1x PVA V2</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显存</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8GB 128位LPDDR4x59.7GB/s,8GB 128 位LPDDR5102.4GB/s,16GB 128 位 LPDDR5102.4GB/S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存储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256G M.2 SSD 固态硬盘</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视频显示</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支持4K HDMI高清显示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软件接口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可支持DJI-PSDK/OSDK接口</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8F8F8"/>
            <w:tcBorders>
              <w:left w:val="single" w:sz="5" w:color="D9D9D9"/>
              <w:top w:val="single" w:sz="5" w:color="D9D9D9"/>
              <w:right w:val="single" w:sz="8" w:color="D9D9D9"/>
              <w:bottom w:val="single" w:sz="8" w:color="D9D9D9"/>
            </w:tcBorders>
            <w:tcMar>
              <w:left w:type="dxa" w:w="180"/>
              <w:top w:type="dxa" w:w="100"/>
              <w:right w:type="dxa" w:w="180"/>
              <w:bottom w:type="dxa" w:w="100"/>
            </w:tcMar>
            <w:vAlign w:val="center"/>
            <w:vMerge w:val="restart"/>
          </w:tcPr>
          <w:p>
            <w:pPr>
              <w:pStyle w:val="Normal"/>
            </w:pPr>
            <w:r>
              <w:t>外部接口</w:t>
            </w:r>
          </w:p>
        </w:tc>
        <w:tc>
          <w:tcPr>
            <w:tcW w:type="auto" w:w="0"/>
            <w:shd w:val="clear" w:color="auto" w:fill="F8F8F8"/>
            <w:tcBorders>
              <w:left w:val="single" w:sz="8"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PSDK云台接口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USB2.0</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UART1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MicroHDMI</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15</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USB-TypeC 3.0 * 2</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工作温度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-20℃~70℃</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17</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尺寸</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159mm*128mm*170mm</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重量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731g</w:t>
            </w:r>
          </w:p>
        </w:tc>
      </w:tr>
    </w:tbl>
    <w:p>
      <w:pPr>
        <w:pStyle w:val="Para 09"/>
      </w:pPr>
      <w:r>
        <w:t xml:space="preserve"> </w:t>
        <w:t xml:space="preserve"> </w:t>
        <w:t xml:space="preserve"> </w:t>
      </w:r>
    </w:p>
    <w:p>
      <w:bookmarkStart w:id="23" w:name="Top_of_435_html"/>
      <w:pPr>
        <w:pStyle w:val="Heading 1"/>
        <w:pageBreakBefore w:val="on"/>
      </w:pPr>
      <w:r>
        <w:t>部件名称</w:t>
      </w:r>
      <w:bookmarkEnd w:id="23"/>
    </w:p>
    <w:p>
      <w:bookmarkStart w:id="24" w:name="SLioMid360Bu_Jian_Ming_Cheng"/>
      <w:bookmarkStart w:id="25" w:name="SLioMid360Bu_Jian_Ming_Cheng_1"/>
      <w:pPr>
        <w:pStyle w:val="Heading 2"/>
      </w:pPr>
      <w:r>
        <w:rPr>
          <w:rStyle w:val="Text2"/>
        </w:rPr>
        <w:bookmarkStart w:id="26" w:name="SLioMid360Bu_Jian_Ming_Cheng_1"/>
        <w:t/>
        <w:bookmarkEnd w:id="26"/>
      </w:r>
      <w:r>
        <w:t>SLioMid360部件名称</w:t>
      </w:r>
      <w:bookmarkEnd w:id="24"/>
      <w:bookmarkEnd w:id="25"/>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247900" cy="8851900"/>
            <wp:effectExtent l="0" r="0" t="0" b="0"/>
            <wp:wrapTopAndBottom/>
            <wp:docPr id="13" name="m_237206c1c66911ceef056a6e03f610bf_r.jpg" descr="m_237206c1c66911ceef056a6e03f610bf_r.jpg"/>
            <wp:cNvGraphicFramePr>
              <a:graphicFrameLocks noChangeAspect="1"/>
            </wp:cNvGraphicFramePr>
            <a:graphic>
              <a:graphicData uri="http://schemas.openxmlformats.org/drawingml/2006/picture">
                <pic:pic>
                  <pic:nvPicPr>
                    <pic:cNvPr id="0" name="m_237206c1c66911ceef056a6e03f610bf_r.jpg" descr="m_237206c1c66911ceef056a6e03f610bf_r.jpg"/>
                    <pic:cNvPicPr/>
                  </pic:nvPicPr>
                  <pic:blipFill>
                    <a:blip r:embed="rId11"/>
                    <a:stretch>
                      <a:fillRect/>
                    </a:stretch>
                  </pic:blipFill>
                  <pic:spPr>
                    <a:xfrm>
                      <a:off x="0" y="0"/>
                      <a:ext cx="2247900" cy="88519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
            </w:r>
          </w:p>
          <w:p>
            <w:pPr>
              <w:pStyle w:val="Para 05"/>
            </w:pPr>
            <w:r>
              <w:t>序号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部件名称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接口类型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备注</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PSKD云台接口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TF卡槽</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micro SD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USB2.0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SH1.0 (5pin)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UART1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GH1.25 (4pin)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3.3V电平，5V电源</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HDMI</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MicroHDMI</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USB3.0-USB2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USB3.0-USB0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激光雷达</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视觉相机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r>
    </w:tbl>
    <w:p>
      <w:bookmarkStart w:id="27" w:name="XLioMid360Bu_Jian_Ming_Cheng"/>
      <w:pPr>
        <w:pStyle w:val="Heading 2"/>
      </w:pPr>
      <w:r>
        <w:rPr>
          <w:rStyle w:val="Text2"/>
        </w:rPr>
        <w:bookmarkStart w:id="28" w:name="XLioMid360Bu_Jian_Ming_Cheng"/>
        <w:t/>
        <w:bookmarkEnd w:id="28"/>
      </w:r>
      <w:r>
        <w:t>XLioMid360部件名称</w:t>
      </w:r>
      <w:bookmarkEnd w:id="27"/>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247900" cy="8851900"/>
            <wp:effectExtent l="0" r="0" t="0" b="0"/>
            <wp:wrapTopAndBottom/>
            <wp:docPr id="14" name="m_5bba05ce454a97d1da9b74b4fd3c876a_r.jpg" descr="m_5bba05ce454a97d1da9b74b4fd3c876a_r.jpg"/>
            <wp:cNvGraphicFramePr>
              <a:graphicFrameLocks noChangeAspect="1"/>
            </wp:cNvGraphicFramePr>
            <a:graphic>
              <a:graphicData uri="http://schemas.openxmlformats.org/drawingml/2006/picture">
                <pic:pic>
                  <pic:nvPicPr>
                    <pic:cNvPr id="0" name="m_5bba05ce454a97d1da9b74b4fd3c876a_r.jpg" descr="m_5bba05ce454a97d1da9b74b4fd3c876a_r.jpg"/>
                    <pic:cNvPicPr/>
                  </pic:nvPicPr>
                  <pic:blipFill>
                    <a:blip r:embed="rId12"/>
                    <a:stretch>
                      <a:fillRect/>
                    </a:stretch>
                  </pic:blipFill>
                  <pic:spPr>
                    <a:xfrm>
                      <a:off x="0" y="0"/>
                      <a:ext cx="2247900" cy="88519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
            </w:r>
          </w:p>
          <w:p>
            <w:pPr>
              <w:pStyle w:val="Para 05"/>
            </w:pPr>
            <w:r>
              <w:t>序号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部件名称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接口类型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备注</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PSKD云台接口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TF卡槽</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micro SD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USB2.0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SH1.0 (5pin)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UART1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GH1.25 (4pin)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3.3V电平，5V电源</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HDMI</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MicroHDMI</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USB3.0-USB2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USB3.0-USB0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激光雷达</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tc>
      </w:tr>
    </w:tbl>
    <w:p>
      <w:bookmarkStart w:id="29" w:name="E_Port_Zhuan_Jie_Ban_Jie_Kou_Shu"/>
      <w:pPr>
        <w:pStyle w:val="Heading 2"/>
      </w:pPr>
      <w:r>
        <w:rPr>
          <w:rStyle w:val="Text2"/>
        </w:rPr>
        <w:bookmarkStart w:id="30" w:name="E_Port_Zhuan_Jie_Ban_Jie_Kou_Shu"/>
        <w:t/>
        <w:bookmarkEnd w:id="30"/>
      </w:r>
      <w:r>
        <w:t>E-Port 转接板接口说明</w:t>
      </w:r>
      <w:bookmarkEnd w:id="2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79600" cy="8851900"/>
            <wp:effectExtent l="0" r="0" t="0" b="0"/>
            <wp:wrapTopAndBottom/>
            <wp:docPr id="15" name="m_7a0c8d22476e6f1c14a94cf20abb17af_r.jpg" descr="m_7a0c8d22476e6f1c14a94cf20abb17af_r.jpg"/>
            <wp:cNvGraphicFramePr>
              <a:graphicFrameLocks noChangeAspect="1"/>
            </wp:cNvGraphicFramePr>
            <a:graphic>
              <a:graphicData uri="http://schemas.openxmlformats.org/drawingml/2006/picture">
                <pic:pic>
                  <pic:nvPicPr>
                    <pic:cNvPr id="0" name="m_7a0c8d22476e6f1c14a94cf20abb17af_r.jpg" descr="m_7a0c8d22476e6f1c14a94cf20abb17af_r.jpg"/>
                    <pic:cNvPicPr/>
                  </pic:nvPicPr>
                  <pic:blipFill>
                    <a:blip r:embed="rId13"/>
                    <a:stretch>
                      <a:fillRect/>
                    </a:stretch>
                  </pic:blipFill>
                  <pic:spPr>
                    <a:xfrm>
                      <a:off x="0" y="0"/>
                      <a:ext cx="1879600" cy="8851900"/>
                    </a:xfrm>
                    <a:prstGeom prst="rect">
                      <a:avLst/>
                    </a:prstGeom>
                  </pic:spPr>
                </pic:pic>
              </a:graphicData>
            </a:graphic>
          </wp:anchor>
        </w:drawing>
      </w:r>
    </w:p>
    <w:p>
      <w:bookmarkStart w:id="31" w:name="Top_of_436_html"/>
      <w:pPr>
        <w:pStyle w:val="Heading 1"/>
        <w:pageBreakBefore w:val="on"/>
      </w:pPr>
      <w:r>
        <w:t>物品清单</w:t>
      </w:r>
      <w:bookmarkEnd w:id="31"/>
    </w:p>
    <w:p>
      <w:bookmarkStart w:id="32" w:name="SLioMid360_Wu_Pin_Qing_Dan"/>
      <w:bookmarkStart w:id="33" w:name="SLioMid360_Wu_Pin_Qing_Dan_XLioM"/>
      <w:pPr>
        <w:pStyle w:val="Heading 2"/>
      </w:pPr>
      <w:r>
        <w:rPr>
          <w:rStyle w:val="Text2"/>
        </w:rPr>
        <w:bookmarkStart w:id="34" w:name="SLioMid360_Wu_Pin_Qing_Dan"/>
        <w:t/>
        <w:bookmarkEnd w:id="34"/>
      </w:r>
      <w:r>
        <w:t>SLioMid360 物品清单</w:t>
      </w:r>
      <w:bookmarkEnd w:id="32"/>
      <w:bookmarkEnd w:id="33"/>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095500" cy="8851900"/>
            <wp:effectExtent l="0" r="0" t="0" b="0"/>
            <wp:wrapTopAndBottom/>
            <wp:docPr id="16" name="m_6239a2120ad17fb04b14cefaa4e67fa2_r.jpg" descr="m_6239a2120ad17fb04b14cefaa4e67fa2_r.jpg"/>
            <wp:cNvGraphicFramePr>
              <a:graphicFrameLocks noChangeAspect="1"/>
            </wp:cNvGraphicFramePr>
            <a:graphic>
              <a:graphicData uri="http://schemas.openxmlformats.org/drawingml/2006/picture">
                <pic:pic>
                  <pic:nvPicPr>
                    <pic:cNvPr id="0" name="m_6239a2120ad17fb04b14cefaa4e67fa2_r.jpg" descr="m_6239a2120ad17fb04b14cefaa4e67fa2_r.jpg"/>
                    <pic:cNvPicPr/>
                  </pic:nvPicPr>
                  <pic:blipFill>
                    <a:blip r:embed="rId14"/>
                    <a:stretch>
                      <a:fillRect/>
                    </a:stretch>
                  </pic:blipFill>
                  <pic:spPr>
                    <a:xfrm>
                      <a:off x="0" y="0"/>
                      <a:ext cx="2095500" cy="8851900"/>
                    </a:xfrm>
                    <a:prstGeom prst="rect">
                      <a:avLst/>
                    </a:prstGeom>
                  </pic:spPr>
                </pic:pic>
              </a:graphicData>
            </a:graphic>
          </wp:anchor>
        </w:drawing>
      </w:r>
    </w:p>
    <w:p>
      <w:bookmarkStart w:id="35" w:name="XLioMid360_Wu_Pin_Qing_Dan"/>
      <w:pPr>
        <w:pStyle w:val="Heading 2"/>
      </w:pPr>
      <w:r>
        <w:rPr>
          <w:rStyle w:val="Text2"/>
        </w:rPr>
        <w:bookmarkStart w:id="36" w:name="XLioMid360_Wu_Pin_Qing_Dan"/>
        <w:t/>
        <w:bookmarkEnd w:id="36"/>
      </w:r>
      <w:r>
        <w:t>XLioMid360 物品清单</w:t>
      </w:r>
      <w:bookmarkEnd w:id="35"/>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095500" cy="8851900"/>
            <wp:effectExtent l="0" r="0" t="0" b="0"/>
            <wp:wrapTopAndBottom/>
            <wp:docPr id="17" name="m_14ddb01eba51fb6f736fe4c7d31f8407_r.jpg" descr="m_14ddb01eba51fb6f736fe4c7d31f8407_r.jpg"/>
            <wp:cNvGraphicFramePr>
              <a:graphicFrameLocks noChangeAspect="1"/>
            </wp:cNvGraphicFramePr>
            <a:graphic>
              <a:graphicData uri="http://schemas.openxmlformats.org/drawingml/2006/picture">
                <pic:pic>
                  <pic:nvPicPr>
                    <pic:cNvPr id="0" name="m_14ddb01eba51fb6f736fe4c7d31f8407_r.jpg" descr="m_14ddb01eba51fb6f736fe4c7d31f8407_r.jpg"/>
                    <pic:cNvPicPr/>
                  </pic:nvPicPr>
                  <pic:blipFill>
                    <a:blip r:embed="rId15"/>
                    <a:stretch>
                      <a:fillRect/>
                    </a:stretch>
                  </pic:blipFill>
                  <pic:spPr>
                    <a:xfrm>
                      <a:off x="0" y="0"/>
                      <a:ext cx="2095500" cy="8851900"/>
                    </a:xfrm>
                    <a:prstGeom prst="rect">
                      <a:avLst/>
                    </a:prstGeom>
                  </pic:spPr>
                </pic:pic>
              </a:graphicData>
            </a:graphic>
          </wp:anchor>
        </w:drawing>
      </w:r>
    </w:p>
    <w:p>
      <w:bookmarkStart w:id="37" w:name="Top_of_437_html"/>
      <w:pPr>
        <w:pStyle w:val="Heading 1"/>
        <w:pageBreakBefore w:val="on"/>
      </w:pPr>
      <w:r>
        <w:t>应用案例</w:t>
      </w:r>
      <w:bookmarkEnd w:id="37"/>
    </w:p>
    <w:p>
      <w:bookmarkStart w:id="38" w:name="Ji_Guang_Lei_Da_Shi_Shi_Dian_Yun_1"/>
      <w:bookmarkStart w:id="39" w:name="Ji_Guang_Lei_Da_Shi_Shi_Dian_Yun"/>
      <w:pPr>
        <w:pStyle w:val="Heading 2"/>
      </w:pPr>
      <w:r>
        <w:rPr>
          <w:rStyle w:val="Text2"/>
        </w:rPr>
        <w:bookmarkStart w:id="40" w:name="Ji_Guang_Lei_Da_Shi_Shi_Dian_Yun_1"/>
        <w:t/>
        <w:bookmarkEnd w:id="40"/>
      </w:r>
      <w:r>
        <w:t>激光雷达实时点云采集</w:t>
      </w:r>
      <w:bookmarkEnd w:id="38"/>
      <w:bookmarkEnd w:id="3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826000" cy="8851900"/>
            <wp:effectExtent l="0" r="0" t="0" b="0"/>
            <wp:wrapTopAndBottom/>
            <wp:docPr id="18" name="m_ef920181261beb2e4cd57e946d430c2b_r.jpg" descr="m_ef920181261beb2e4cd57e946d430c2b_r.jpg"/>
            <wp:cNvGraphicFramePr>
              <a:graphicFrameLocks noChangeAspect="1"/>
            </wp:cNvGraphicFramePr>
            <a:graphic>
              <a:graphicData uri="http://schemas.openxmlformats.org/drawingml/2006/picture">
                <pic:pic>
                  <pic:nvPicPr>
                    <pic:cNvPr id="0" name="m_ef920181261beb2e4cd57e946d430c2b_r.jpg" descr="m_ef920181261beb2e4cd57e946d430c2b_r.jpg"/>
                    <pic:cNvPicPr/>
                  </pic:nvPicPr>
                  <pic:blipFill>
                    <a:blip r:embed="rId16"/>
                    <a:stretch>
                      <a:fillRect/>
                    </a:stretch>
                  </pic:blipFill>
                  <pic:spPr>
                    <a:xfrm>
                      <a:off x="0" y="0"/>
                      <a:ext cx="4826000" cy="8851900"/>
                    </a:xfrm>
                    <a:prstGeom prst="rect">
                      <a:avLst/>
                    </a:prstGeom>
                  </pic:spPr>
                </pic:pic>
              </a:graphicData>
            </a:graphic>
          </wp:anchor>
        </w:drawing>
      </w:r>
    </w:p>
    <w:p>
      <w:bookmarkStart w:id="41" w:name="Dian_Yun_Shi_Shi_Xian_Shi_Hua_Mi"/>
      <w:pPr>
        <w:pStyle w:val="Heading 2"/>
      </w:pPr>
      <w:r>
        <w:rPr>
          <w:rStyle w:val="Text2"/>
        </w:rPr>
        <w:bookmarkStart w:id="42" w:name="Dian_Yun_Shi_Shi_Xian_Shi_Hua_Mi"/>
        <w:t/>
        <w:bookmarkEnd w:id="42"/>
      </w:r>
      <w:r>
        <w:t>点云实时显示画面</w:t>
      </w:r>
      <w:bookmarkEnd w:id="41"/>
    </w:p>
    <w:p>
      <w:pPr>
        <w:pStyle w:val="Para 02"/>
      </w:pPr>
      <w:r>
        <w:t>你的浏览器不支持HTML5视频</w:t>
      </w:r>
    </w:p>
    <w:p>
      <w:bookmarkStart w:id="43" w:name="Da_Jiang_Yao_Kong_Qi_DJI_PilotHu"/>
      <w:pPr>
        <w:pStyle w:val="Heading 3"/>
      </w:pPr>
      <w:r>
        <w:rPr>
          <w:rStyle w:val="Text2"/>
        </w:rPr>
        <w:bookmarkStart w:id="44" w:name="Da_Jiang_Yao_Kong_Qi_DJI_PilotHu"/>
        <w:t/>
        <w:bookmarkEnd w:id="44"/>
      </w:r>
      <w:r>
        <w:t>大疆遥控器DJI Pilot画面显示</w:t>
      </w:r>
      <w:bookmarkEnd w:id="43"/>
    </w:p>
    <w:p>
      <w:bookmarkStart w:id="45" w:name="UbuntuZhuo_Mian_Tui_Liu_Dao_Yao"/>
      <w:pPr>
        <w:pStyle w:val="Heading 2"/>
      </w:pPr>
      <w:r>
        <w:rPr>
          <w:rStyle w:val="Text2"/>
        </w:rPr>
        <w:bookmarkStart w:id="46" w:name="UbuntuZhuo_Mian_Tui_Liu_Dao_Yao"/>
        <w:t/>
        <w:bookmarkEnd w:id="46"/>
      </w:r>
      <w:r>
        <w:t>Ubuntu桌面推流到遥控器</w:t>
      </w:r>
      <w:bookmarkEnd w:id="45"/>
    </w:p>
    <w:p>
      <w:pPr>
        <w:pStyle w:val="Para 02"/>
      </w:pPr>
      <w:r>
        <w:drawing>
          <wp:inline>
            <wp:extent cx="5143500" cy="8851900"/>
            <wp:effectExtent l="0" r="0" t="0" b="0"/>
            <wp:docPr id="19" name="m_4766121c8d9a106ca1b81fd8f6516088_r.jpg" descr="m_4766121c8d9a106ca1b81fd8f6516088_r.jpg"/>
            <wp:cNvGraphicFramePr>
              <a:graphicFrameLocks noChangeAspect="1"/>
            </wp:cNvGraphicFramePr>
            <a:graphic>
              <a:graphicData uri="http://schemas.openxmlformats.org/drawingml/2006/picture">
                <pic:pic>
                  <pic:nvPicPr>
                    <pic:cNvPr id="0" name="m_4766121c8d9a106ca1b81fd8f6516088_r.jpg" descr="m_4766121c8d9a106ca1b81fd8f6516088_r.jpg"/>
                    <pic:cNvPicPr/>
                  </pic:nvPicPr>
                  <pic:blipFill>
                    <a:blip r:embed="rId17"/>
                    <a:stretch>
                      <a:fillRect/>
                    </a:stretch>
                  </pic:blipFill>
                  <pic:spPr>
                    <a:xfrm>
                      <a:off x="0" y="0"/>
                      <a:ext cx="5143500" cy="8851900"/>
                    </a:xfrm>
                    <a:prstGeom prst="rect">
                      <a:avLst/>
                    </a:prstGeom>
                  </pic:spPr>
                </pic:pic>
              </a:graphicData>
            </a:graphic>
          </wp:inline>
        </w:drawing>
        <w:br w:clear="none"/>
      </w:r>
      <w:r>
        <w:rPr>
          <w:lang w:bidi="zh" w:val="zh" w:eastAsia="zh"/>
        </w:rPr>
        <w:t>你的浏览器不支持HTML5视频</w:t>
        <w:br w:clear="none"/>
        <w:t>你的浏览器不支持HTML5视频</w:t>
      </w:r>
    </w:p>
    <w:p>
      <w:bookmarkStart w:id="47" w:name="Top_of_438_html"/>
      <w:pPr>
        <w:pStyle w:val="Heading 1"/>
        <w:pageBreakBefore w:val="on"/>
      </w:pPr>
      <w:r>
        <w:t>参考文献</w:t>
      </w:r>
      <w:bookmarkEnd w:id="47"/>
    </w:p>
    <w:p>
      <w:bookmarkStart w:id="48" w:name="_1_Da_Jiang_PSDKHuan_Jing_Wen_Da"/>
      <w:pPr>
        <w:numPr>
          <w:ilvl w:val="0"/>
          <w:numId w:val="2"/>
        </w:numPr>
        <w:pStyle w:val="Para 11"/>
      </w:pPr>
      <w:r>
        <w:rPr>
          <w:rStyle w:val="Text0"/>
        </w:rPr>
        <w:t>[1]大疆PSDK环境文档,</w:t>
      </w:r>
      <w:hyperlink r:id="rId19">
        <w:r>
          <w:t>https://developer.dji.com/doc/payload-sdk-tutorial/cn/quick-start/config-develop-environment.html</w:t>
        </w:r>
      </w:hyperlink>
      <w:bookmarkEnd w:id="48"/>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s>
</file>

<file path=word/numbering.xml><?xml version="1.0" encoding="utf-8"?>
<w:numbering xmlns:w="http://schemas.openxmlformats.org/wordprocessingml/2006/main">
  <w:abstractNum w:abstractNumId="0">
    <w:multiLevelType w:val="hybridMultilevel"/>
    <w:name w:val="List 1"/>
    <w:lvl w:ilvl="0">
      <w:start w:val="1"/>
      <w:numFmt w:val="decimal"/>
      <w:lvlText w:val="%1."/>
      <w:lvlJc w:val="left"/>
      <w:pPr>
        <w:ind w:hanging="360" w:left="1152"/>
      </w:p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num w:numId="1">
    <w:abstractNumId w:val="0"/>
  </w:num>
  <w:num w:numId="2">
    <w:abstractNumId w:val="1"/>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line="270" w:lineRule="atLeast"/>
      <w:jc w:val="left"/>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2" w:type="paragraph">
    <w:name w:val="Heading 2"/>
    <w:qFormat/>
    <w:basedOn w:val="Normal"/>
    <w:pPr>
      <w:spacing w:beforeLines="100" w:after="230" w:line="360" w:lineRule="atLeast"/>
      <w:shd w:val="clear" w:color="auto" w:fill="FFFFFF"/>
      <w:pBdr>
        <w:left w:val="none" w:sz="8" w:color="auto"/>
        <w:top w:val="none" w:sz="8" w:color="auto"/>
        <w:right w:val="none" w:sz="8" w:color="auto"/>
        <w:bottom w:space="4" w:val="single" w:sz="5" w:color="EEEEEE"/>
      </w:pBdr>
      <w:outlineLvl w:val="2"/>
    </w:pPr>
    <w:rPr>
      <w:rFonts w:ascii="Helvetica Neue" w:cs="Helvetica Neue" w:eastAsia="Helvetica Neue" w:hAnsi="Helvetica Neue"/>
      <w:sz w:val="30"/>
      <w:szCs w:val="30"/>
      <w:b w:val="on"/>
      <w:bCs w:val="on"/>
    </w:rPr>
  </w:style>
  <w:style w:styleId="Para 02" w:type="paragraph">
    <w:name w:val="Para 02"/>
    <w:qFormat/>
    <w:basedOn w:val="Normal"/>
    <w:pPr>
      <w:spacing w:after="230"/>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3" w:type="paragraph">
    <w:name w:val="Para 03"/>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olid"/>
    </w:rPr>
  </w:style>
  <w:style w:styleId="Heading 1" w:type="paragraph">
    <w:name w:val="Heading 1"/>
    <w:qFormat/>
    <w:basedOn w:val="Normal"/>
    <w:pPr>
      <w:spacing w:before="216" w:after="216" w:line="431" w:lineRule="atLeast"/>
      <w:shd w:val="clear" w:color="auto" w:fill="FFFFFF"/>
      <w:pBdr>
        <w:left w:val="none" w:sz="8" w:color="auto"/>
        <w:top w:val="none" w:sz="8" w:color="auto"/>
        <w:right w:val="none" w:sz="8" w:color="auto"/>
        <w:bottom w:val="none" w:sz="8" w:color="auto"/>
      </w:pBdr>
      <w:outlineLvl w:val="1"/>
    </w:pPr>
    <w:rPr>
      <w:rFonts w:ascii="Helvetica Neue" w:cs="Helvetica Neue" w:eastAsia="Helvetica Neue" w:hAnsi="Helvetica Neue"/>
      <w:sz w:val="36"/>
      <w:szCs w:val="36"/>
      <w:color w:val="222222"/>
    </w:rPr>
  </w:style>
  <w:style w:styleId="Para 05" w:type="paragraph">
    <w:name w:val="Para 05"/>
    <w:qFormat/>
    <w:basedOn w:val="Normal"/>
    <w:pPr>
      <w:spacing w:line="270" w:lineRule="atLeast"/>
      <w:jc w:val="left"/>
    </w:pPr>
    <w:rPr>
      <w:color w:val="333333"/>
    </w:rPr>
  </w:style>
  <w:style w:styleId="Para 06" w:type="paragraph">
    <w:name w:val="Para 06"/>
    <w:qFormat/>
    <w:basedOn w:val="Normal"/>
    <w:pPr>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7" w:type="paragraph">
    <w:name w:val="Para 07"/>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Heading 4" w:type="paragraph">
    <w:name w:val="Heading 4"/>
    <w:qFormat/>
    <w:basedOn w:val="Normal"/>
    <w:pPr>
      <w:spacing w:beforeLines="100" w:after="230" w:line="283" w:lineRule="atLeast"/>
      <w:shd w:val="clear" w:color="auto" w:fill="FFFFFF"/>
      <w:pBdr>
        <w:left w:val="none" w:sz="8" w:color="auto"/>
        <w:top w:val="none" w:sz="8" w:color="auto"/>
        <w:right w:val="none" w:sz="8" w:color="auto"/>
        <w:bottom w:val="none" w:sz="8" w:color="auto"/>
      </w:pBdr>
      <w:outlineLvl w:val="4"/>
    </w:pPr>
    <w:rPr>
      <w:rFonts w:ascii="Helvetica Neue" w:cs="Helvetica Neue" w:eastAsia="Helvetica Neue" w:hAnsi="Helvetica Neue"/>
      <w:sz w:val="20"/>
      <w:szCs w:val="20"/>
      <w:b w:val="on"/>
      <w:bCs w:val="on"/>
    </w:rPr>
  </w:style>
  <w:style w:styleId="Para 09" w:type="paragraph">
    <w:name w:val="Para 09"/>
    <w:qFormat/>
    <w:basedOn w:val="Normal"/>
    <w:pPr>
      <w:spacing w:after="345"/>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3" w:type="paragraph">
    <w:name w:val="Heading 3"/>
    <w:qFormat/>
    <w:basedOn w:val="Normal"/>
    <w:pPr>
      <w:spacing w:beforeLines="100" w:after="230" w:line="364" w:lineRule="atLeast"/>
      <w:shd w:val="clear" w:color="auto" w:fill="FFFFFF"/>
      <w:pBdr>
        <w:left w:val="none" w:sz="8" w:color="auto"/>
        <w:top w:val="none" w:sz="8" w:color="auto"/>
        <w:right w:val="none" w:sz="8" w:color="auto"/>
        <w:bottom w:val="none" w:sz="8" w:color="auto"/>
      </w:pBdr>
      <w:outlineLvl w:val="3"/>
    </w:pPr>
    <w:rPr>
      <w:rFonts w:ascii="Helvetica Neue" w:cs="Helvetica Neue" w:eastAsia="Helvetica Neue" w:hAnsi="Helvetica Neue"/>
      <w:sz w:val="25"/>
      <w:szCs w:val="25"/>
      <w:b w:val="on"/>
      <w:bCs w:val="on"/>
    </w:rPr>
  </w:style>
  <w:style w:styleId="Para 11" w:type="paragraph">
    <w:name w:val="Para 11"/>
    <w:qFormat/>
    <w:basedOn w:val="Normal"/>
    <w:pPr>
      <w:spacing w:line="360" w:lineRule="atLeast"/>
      <w:shd w:val="clear" w:color="auto" w:fill="FFFFFF"/>
      <w:pBdr>
        <w:left w:val="none" w:sz="8" w:color="auto"/>
        <w:top w:val="none" w:sz="8" w:color="auto"/>
        <w:right w:val="none" w:sz="8" w:color="auto"/>
        <w:bottom w:val="none" w:sz="8" w:color="auto"/>
      </w:pBdr>
    </w:pPr>
    <w:rPr>
      <w:color w:val="0000FF"/>
      <w:u w:val="solid"/>
    </w:rPr>
  </w:style>
  <w:style w:styleId="Text0" w:type="character">
    <w:name w:val="0 Text"/>
    <w:rPr>
      <w:color w:val="24292E"/>
      <w:u w:val="none"/>
    </w:rPr>
  </w:style>
  <w:style w:styleId="Text1" w:type="character">
    <w:name w:val="1 Text"/>
    <w:rPr>
      <w:color w:val="0000FF"/>
      <w:u w:color="auto" w:val="solid"/>
    </w:rPr>
  </w:style>
  <w:style w:styleId="Text2" w:type="character">
    <w:name w:val="2 Text"/>
    <w:rPr>
      <w:color w:val="4183C4"/>
    </w:rPr>
  </w:style>
  <w:style w:styleId="0 Block" w:type="paragraph">
    <w:name w:val="0 Block"/>
    <w:pPr>
      <w:spacing w:line="324" w:lineRule="atLeast"/>
      <w:jc w:val="left"/>
    </w:pPr>
  </w:style>
  <w:style w:styleId="1 Block" w:type="paragraph">
    <w:name w:val="1 Block"/>
    <w:basedOn w:val="0 Block"/>
  </w:style>
  <w:style w:styleId="2 Block" w:type="paragraph">
    <w:name w:val="2 Block"/>
    <w:basedOn w:val="0 Block"/>
    <w:pPr>
      <w:spacing w:line="270" w:lineRule="atLeast"/>
      <w:pBdr>
        <w:left w:val="none" w:sz="0" w:color="D9D9D9"/>
        <w:top w:val="none" w:sz="0" w:color="D9D9D9"/>
        <w:right w:val="none" w:sz="0" w:color="D9D9D9"/>
        <w:bottom w:val="none" w:sz="0" w:color="D9D9D9"/>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ad07722427402a79effa0fcb0df9a9dd_r.jpeg"/><Relationship Id="rId6" Type="http://schemas.openxmlformats.org/officeDocument/2006/relationships/image" Target="media/m_b980d0ec5370a7b2e2d73012530ac409_r.jpeg"/><Relationship Id="rId7" Type="http://schemas.openxmlformats.org/officeDocument/2006/relationships/image" Target="media/m_2255d9ada30c24fcbb165a3216430a83_r.jpeg"/><Relationship Id="rId8" Type="http://schemas.openxmlformats.org/officeDocument/2006/relationships/image" Target="media/m_6dc91e379c334b7382c80a9918d6e1df_r.jpeg"/><Relationship Id="rId9" Type="http://schemas.openxmlformats.org/officeDocument/2006/relationships/image" Target="media/m_22cf2edce9250d95cb44e1b37ec70628_r.jpeg"/><Relationship Id="rId10" Type="http://schemas.openxmlformats.org/officeDocument/2006/relationships/image" Target="media/m_fc38e7cb184946d12f070a85f7c1798d_r.jpeg"/><Relationship Id="rId11" Type="http://schemas.openxmlformats.org/officeDocument/2006/relationships/image" Target="media/m_237206c1c66911ceef056a6e03f610bf_r.jpeg"/><Relationship Id="rId12" Type="http://schemas.openxmlformats.org/officeDocument/2006/relationships/image" Target="media/m_5bba05ce454a97d1da9b74b4fd3c876a_r.jpeg"/><Relationship Id="rId13" Type="http://schemas.openxmlformats.org/officeDocument/2006/relationships/image" Target="media/m_7a0c8d22476e6f1c14a94cf20abb17af_r.jpeg"/><Relationship Id="rId14" Type="http://schemas.openxmlformats.org/officeDocument/2006/relationships/image" Target="media/m_6239a2120ad17fb04b14cefaa4e67fa2_r.jpeg"/><Relationship Id="rId15" Type="http://schemas.openxmlformats.org/officeDocument/2006/relationships/image" Target="media/m_14ddb01eba51fb6f736fe4c7d31f8407_r.jpeg"/><Relationship Id="rId16" Type="http://schemas.openxmlformats.org/officeDocument/2006/relationships/image" Target="media/m_ef920181261beb2e4cd57e946d430c2b_r.jpeg"/><Relationship Id="rId17" Type="http://schemas.openxmlformats.org/officeDocument/2006/relationships/image" Target="media/m_4766121c8d9a106ca1b81fd8f6516088_r.jpeg"/><Relationship Id="rId18" Type="http://schemas.openxmlformats.org/officeDocument/2006/relationships/hyperlink" Target="http://ihwasin.com" TargetMode="External"/><Relationship Id="rId19" Type="http://schemas.openxmlformats.org/officeDocument/2006/relationships/hyperlink" Target="https://developer.dji.com/doc/payload-sdk-tutorial/cn/quick-start/config-develop-environment.html"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07.0013</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2026-02-04T02:26:10Z</dcterms:created>
  <dcterms:modified xsi:type="dcterms:W3CDTF">2026-02-04T02:26:10Z</dcterms:modified>
  <dc:title>XLivoMid360</dc:title>
  <dc:creator>Unknown</dc:creator>
  <dc:language>zh</dc:language>
</cp:coreProperties>
</file>