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jpg" ContentType="image/jpeg"/>
  <Default Extension="svg" ContentType="image/svg+xml"/>
  <Default Extension="xml" ContentType="application/xml"/>
  <Default Extension="gif" ContentType="image/gif"/>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7"/>
        <w:pageBreakBefore w:val="off"/>
      </w:pPr>
      <w:r>
        <w:t>目 录</w:t>
      </w:r>
    </w:p>
    <w:p>
      <w:pPr>
        <w:pStyle w:val="Para 1"/>
      </w:pPr>
      <w:hyperlink w:anchor="Top_of_20_html">
        <w:r>
          <w:t>免责申明</w:t>
        </w:r>
      </w:hyperlink>
    </w:p>
    <w:p>
      <w:pPr>
        <w:pStyle w:val="Para 1"/>
      </w:pPr>
      <w:hyperlink w:anchor="Top_of_21_html">
        <w:r>
          <w:t>产品简介</w:t>
        </w:r>
      </w:hyperlink>
    </w:p>
    <w:p>
      <w:pPr>
        <w:pStyle w:val="3 Block"/>
      </w:pPr>
    </w:p>
    <w:p>
      <w:pPr>
        <w:pStyle w:val="Para 1"/>
      </w:pPr>
      <w:hyperlink w:anchor="Top_of_1975_html">
        <w:r>
          <w:t>产品图片</w:t>
        </w:r>
      </w:hyperlink>
    </w:p>
    <w:p>
      <w:pPr>
        <w:pStyle w:val="0 Block"/>
      </w:pPr>
    </w:p>
    <w:p>
      <w:pPr>
        <w:pStyle w:val="3 Block"/>
      </w:pPr>
    </w:p>
    <w:p>
      <w:pPr>
        <w:pStyle w:val="Para 1"/>
      </w:pPr>
      <w:hyperlink w:anchor="Top_of_1976_html">
        <w:r>
          <w:t>产品参数</w:t>
        </w:r>
      </w:hyperlink>
    </w:p>
    <w:p>
      <w:pPr>
        <w:pStyle w:val="0 Block"/>
      </w:pPr>
    </w:p>
    <w:p>
      <w:pPr>
        <w:pStyle w:val="Para 1"/>
      </w:pPr>
      <w:hyperlink w:anchor="Top_of_22_html">
        <w:r>
          <w:t>物品清单</w:t>
        </w:r>
      </w:hyperlink>
    </w:p>
    <w:p>
      <w:pPr>
        <w:pStyle w:val="Para 1"/>
      </w:pPr>
      <w:hyperlink w:anchor="Top_of_1703_html">
        <w:r>
          <w:t>使用介绍</w:t>
        </w:r>
      </w:hyperlink>
    </w:p>
    <w:p>
      <w:pPr>
        <w:pStyle w:val="Para 1"/>
      </w:pPr>
      <w:hyperlink w:anchor="Top_of_1702_html">
        <w:r>
          <w:t>参考文献</w:t>
        </w:r>
      </w:hyperlink>
    </w:p>
    <w:p>
      <w:bookmarkStart w:id="1" w:name="Top_of_20_html"/>
      <w:pPr>
        <w:pStyle w:val="Heading 1"/>
        <w:pageBreakBefore w:val="on"/>
      </w:pPr>
      <w:r>
        <w:t>免责申明</w:t>
      </w:r>
      <w:bookmarkEnd w:id="1"/>
    </w:p>
    <w:p>
      <w:bookmarkStart w:id="2" w:name="Ben_Wen_Suo_Ti_Ji_De_Nei_Rong_Gu"/>
      <w:pPr>
        <w:pStyle w:val="Para 4"/>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9"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3"/>
      </w:pPr>
      <w:r>
        <w:t>务必使用爱华芯指定连接线，并严格按照各接口定义连接外部设备。</w:t>
      </w:r>
    </w:p>
    <w:p>
      <w:pPr>
        <w:numPr>
          <w:ilvl w:val="0"/>
          <w:numId w:val="1"/>
        </w:numPr>
        <w:pStyle w:val="Para 3"/>
      </w:pPr>
      <w:r>
        <w:t>严禁擅自拆解LMD-M30系列产品及其配件。</w:t>
      </w:r>
    </w:p>
    <w:p>
      <w:pPr>
        <w:numPr>
          <w:ilvl w:val="0"/>
          <w:numId w:val="1"/>
        </w:numPr>
        <w:pStyle w:val="Para 3"/>
      </w:pPr>
      <w:r>
        <w:t>防止水、油、沙等进入机身内部。</w:t>
      </w:r>
    </w:p>
    <w:p>
      <w:pPr>
        <w:numPr>
          <w:ilvl w:val="0"/>
          <w:numId w:val="1"/>
        </w:numPr>
        <w:pStyle w:val="Para 3"/>
      </w:pPr>
      <w:r>
        <w:t>选择合适的位置进行安装，确保散热良好。</w:t>
      </w:r>
    </w:p>
    <w:p>
      <w:pPr>
        <w:numPr>
          <w:ilvl w:val="0"/>
          <w:numId w:val="1"/>
        </w:numPr>
        <w:pStyle w:val="Para 3"/>
      </w:pPr>
      <w:r>
        <w:t>部件工作时会发热，请勿用手直接接触，否则可能造成烫伤。</w:t>
      </w:r>
    </w:p>
    <w:p>
      <w:pPr>
        <w:numPr>
          <w:ilvl w:val="0"/>
          <w:numId w:val="1"/>
        </w:numPr>
        <w:pStyle w:val="Para 3"/>
      </w:pPr>
      <w:r>
        <w:t>使用、储存及运输时，避免震动和撞击。</w:t>
      </w:r>
    </w:p>
    <w:p>
      <w:pPr>
        <w:numPr>
          <w:ilvl w:val="0"/>
          <w:numId w:val="1"/>
        </w:numPr>
        <w:pStyle w:val="Para 3"/>
      </w:pPr>
      <w:r>
        <w:t>连接至LMD-M30的Typec 3.0设备可能会对 GNSS、Wi-Fi 等信号产生干扰，必要时可采取电磁屏蔽措施以减小干扰。</w:t>
      </w:r>
    </w:p>
    <w:p>
      <w:bookmarkStart w:id="5" w:name="Top_of_21_html"/>
      <w:pPr>
        <w:pStyle w:val="Heading 1"/>
        <w:pageBreakBefore w:val="on"/>
      </w:pPr>
      <w:r>
        <w:t>产品简介</w:t>
      </w:r>
      <w:bookmarkEnd w:id="5"/>
    </w:p>
    <w:p>
      <w:bookmarkStart w:id="6" w:name="page_content"/>
      <w:pPr>
        <w:pStyle w:val="1 Block"/>
      </w:pPr>
      <w:bookmarkEnd w:id="6"/>
    </w:p>
    <w:p>
      <w:bookmarkStart w:id="7" w:name="Top_of_1975_html"/>
      <w:pPr>
        <w:pStyle w:val="Heading 1"/>
        <w:pageBreakBefore w:val="on"/>
      </w:pPr>
      <w:r>
        <w:t>产品图片</w:t>
      </w:r>
      <w:bookmarkEnd w:id="7"/>
    </w:p>
    <w:p>
      <w:bookmarkStart w:id="8" w:name="page_content_1"/>
      <w:pPr>
        <w:pStyle w:val="Para 4"/>
      </w:pPr>
      <w:r>
        <w:drawing>
          <wp:inline>
            <wp:extent cx="2082800" cy="8851900"/>
            <wp:effectExtent l="0" r="0" t="0" b="0"/>
            <wp:docPr id="1" name="m_d0f434270c6de11bc4cd3850a19f3978_r.jpg" descr="m_d0f434270c6de11bc4cd3850a19f3978_r.jpg"/>
            <wp:cNvGraphicFramePr>
              <a:graphicFrameLocks noChangeAspect="1"/>
            </wp:cNvGraphicFramePr>
            <a:graphic>
              <a:graphicData uri="http://schemas.openxmlformats.org/drawingml/2006/picture">
                <pic:pic>
                  <pic:nvPicPr>
                    <pic:cNvPr id="0" name="m_d0f434270c6de11bc4cd3850a19f3978_r.jpg" descr="m_d0f434270c6de11bc4cd3850a19f3978_r.jpg"/>
                    <pic:cNvPicPr/>
                  </pic:nvPicPr>
                  <pic:blipFill>
                    <a:blip r:embed="rId5"/>
                    <a:stretch>
                      <a:fillRect/>
                    </a:stretch>
                  </pic:blipFill>
                  <pic:spPr>
                    <a:xfrm>
                      <a:off x="0" y="0"/>
                      <a:ext cx="2082800" cy="8851900"/>
                    </a:xfrm>
                    <a:prstGeom prst="rect">
                      <a:avLst/>
                    </a:prstGeom>
                  </pic:spPr>
                </pic:pic>
              </a:graphicData>
            </a:graphic>
          </wp:inline>
        </w:drawing>
        <w:br w:clear="none"/>
        <w:drawing>
          <wp:inline>
            <wp:extent cx="1828800" cy="8851900"/>
            <wp:effectExtent l="0" r="0" t="0" b="0"/>
            <wp:docPr id="2" name="m_c5a8b041676a73284d1da8d1bc35104e_r.jpg" descr="m_c5a8b041676a73284d1da8d1bc35104e_r.jpg"/>
            <wp:cNvGraphicFramePr>
              <a:graphicFrameLocks noChangeAspect="1"/>
            </wp:cNvGraphicFramePr>
            <a:graphic>
              <a:graphicData uri="http://schemas.openxmlformats.org/drawingml/2006/picture">
                <pic:pic>
                  <pic:nvPicPr>
                    <pic:cNvPr id="0" name="m_c5a8b041676a73284d1da8d1bc35104e_r.jpg" descr="m_c5a8b041676a73284d1da8d1bc35104e_r.jpg"/>
                    <pic:cNvPicPr/>
                  </pic:nvPicPr>
                  <pic:blipFill>
                    <a:blip r:embed="rId6"/>
                    <a:stretch>
                      <a:fillRect/>
                    </a:stretch>
                  </pic:blipFill>
                  <pic:spPr>
                    <a:xfrm>
                      <a:off x="0" y="0"/>
                      <a:ext cx="1828800" cy="8851900"/>
                    </a:xfrm>
                    <a:prstGeom prst="rect">
                      <a:avLst/>
                    </a:prstGeom>
                  </pic:spPr>
                </pic:pic>
              </a:graphicData>
            </a:graphic>
          </wp:inline>
        </w:drawing>
        <w:br w:clear="none"/>
        <w:drawing>
          <wp:inline>
            <wp:extent cx="1828800" cy="8851900"/>
            <wp:effectExtent l="0" r="0" t="0" b="0"/>
            <wp:docPr id="3" name="m_4d57b2492176f16f5f92f41944dfcd8a_r.jpg" descr="m_4d57b2492176f16f5f92f41944dfcd8a_r.jpg"/>
            <wp:cNvGraphicFramePr>
              <a:graphicFrameLocks noChangeAspect="1"/>
            </wp:cNvGraphicFramePr>
            <a:graphic>
              <a:graphicData uri="http://schemas.openxmlformats.org/drawingml/2006/picture">
                <pic:pic>
                  <pic:nvPicPr>
                    <pic:cNvPr id="0" name="m_4d57b2492176f16f5f92f41944dfcd8a_r.jpg" descr="m_4d57b2492176f16f5f92f41944dfcd8a_r.jpg"/>
                    <pic:cNvPicPr/>
                  </pic:nvPicPr>
                  <pic:blipFill>
                    <a:blip r:embed="rId7"/>
                    <a:stretch>
                      <a:fillRect/>
                    </a:stretch>
                  </pic:blipFill>
                  <pic:spPr>
                    <a:xfrm>
                      <a:off x="0" y="0"/>
                      <a:ext cx="1828800" cy="8851900"/>
                    </a:xfrm>
                    <a:prstGeom prst="rect">
                      <a:avLst/>
                    </a:prstGeom>
                  </pic:spPr>
                </pic:pic>
              </a:graphicData>
            </a:graphic>
          </wp:inline>
        </w:drawing>
      </w:r>
      <w:bookmarkEnd w:id="8"/>
    </w:p>
    <w:p>
      <w:bookmarkStart w:id="9" w:name="Top_of_1976_html"/>
      <w:pPr>
        <w:pStyle w:val="Heading 1"/>
        <w:pageBreakBefore w:val="on"/>
      </w:pPr>
      <w:r>
        <w:t>产品参数</w:t>
      </w:r>
      <w:bookmarkEnd w:id="9"/>
    </w:p>
    <w:p>
      <w:bookmarkStart w:id="10" w:name="LMD_M30Xi_Lie_Shi_Ai_Hua_Xin_Wei_1"/>
      <w:bookmarkStart w:id="11" w:name="LMD_M30Xi_Lie_Shi_Ai_Hua_Xin_Wei"/>
      <w:pPr>
        <w:pStyle w:val="Heading 4"/>
      </w:pPr>
      <w:r>
        <w:rPr>
          <w:rStyle w:val="Text1"/>
        </w:rPr>
        <w:bookmarkStart w:id="12" w:name="LMD_M30Xi_Lie_Shi_Ai_Hua_Xin_Wei_1"/>
        <w:t/>
        <w:bookmarkEnd w:id="12"/>
        <w:bookmarkStart w:id="13" w:name="4tmm92"/>
        <w:t/>
        <w:bookmarkEnd w:id="13"/>
      </w:r>
      <w:r>
        <w:t>LMD-M30系列是爱华芯为燃气检测公司打造一款，无人机快速巡检检测仪，其支持大疆M30/M30T系列无人机，探测距离可达到100米，检测范围可达到0~40000ppm·m，真值误差±50ppm·m。</w:t>
      </w:r>
      <w:bookmarkEnd w:id="10"/>
      <w:bookmarkEnd w:id="11"/>
    </w:p>
    <w:p>
      <w:bookmarkStart w:id="14" w:name="Can_Shu_Biao_Ru_Xia"/>
      <w:pPr>
        <w:pStyle w:val="Heading 4"/>
      </w:pPr>
      <w:r>
        <w:rPr>
          <w:rStyle w:val="Text1"/>
        </w:rPr>
        <w:bookmarkStart w:id="15" w:name="Can_Shu_Biao_Ru_Xia"/>
        <w:t/>
        <w:bookmarkEnd w:id="15"/>
        <w:bookmarkStart w:id="16" w:name="4x42b5"/>
        <w:t/>
        <w:bookmarkEnd w:id="16"/>
      </w:r>
      <w:r>
        <w:t>参数表如下：</w:t>
      </w:r>
      <w:bookmarkEnd w:id="14"/>
    </w:p>
    <w:tbl>
      <w:tblPr>
        <w:tblW w:type="auto" w:w="0"/>
      </w:tblPr>
      <w:tr>
        <w:tc>
          <w:tcPr>
            <w:tcW w:type="dxa" w:w="38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8"/>
            </w:pPr>
            <w:r>
              <w:t/>
            </w:r>
          </w:p>
          <w:p>
            <w:pPr>
              <w:pStyle w:val="Normal"/>
            </w:pPr>
            <w:r>
              <w:t>NO</w:t>
            </w:r>
          </w:p>
        </w:tc>
        <w:tc>
          <w:tcPr>
            <w:tcW w:type="dxa" w:w="208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w:t>
            </w:r>
          </w:p>
        </w:tc>
        <w:tc>
          <w:tcPr>
            <w:tcW w:type="dxa" w:w="87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类别</w:t>
            </w:r>
          </w:p>
        </w:tc>
        <w:tc>
          <w:tcPr>
            <w:tcW w:type="dxa" w:w="95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8" w:color="D9D9D9"/>
              <w:bottom w:val="single" w:sz="8" w:color="D9D9D9"/>
            </w:tcBorders>
            <w:tcMar>
              <w:left w:type="dxa" w:w="180"/>
              <w:top w:type="dxa" w:w="100"/>
              <w:right w:type="dxa" w:w="180"/>
              <w:bottom w:type="dxa" w:w="100"/>
            </w:tcMar>
            <w:vAlign w:val="center"/>
            <w:vMerge w:val="restart"/>
          </w:tcPr>
          <w:p>
            <w:pPr>
              <w:pStyle w:val="Normal"/>
            </w:pPr>
            <w:r>
              <w:t>EC-LMD激光甲烷检测仪</w:t>
            </w:r>
          </w:p>
        </w:tc>
        <w:tc>
          <w:tcPr>
            <w:tcW w:type="auto" w:w="0"/>
            <w:shd w:val="clear" w:color="auto" w:fill="F8F8F8"/>
            <w:tcBorders>
              <w:left w:val="single" w:sz="8"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129mm*69mm*123mm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589g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外部接口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t>℃</w:t>
              <w:t>~70</w:t>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工作电压</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12-24V</w:t>
            </w:r>
          </w:p>
        </w:tc>
      </w:tr>
    </w:tbl>
    <w:p>
      <w:pPr>
        <w:pStyle w:val="Para 8"/>
      </w:pPr>
      <w:r>
        <w:t xml:space="preserve"> </w:t>
        <w:t xml:space="preserve"> </w:t>
        <w:t xml:space="preserve"> </w:t>
      </w:r>
    </w:p>
    <w:p>
      <w:bookmarkStart w:id="17" w:name="Top_of_22_html"/>
      <w:pPr>
        <w:pStyle w:val="Heading 1"/>
        <w:pageBreakBefore w:val="on"/>
      </w:pPr>
      <w:r>
        <w:t>物品清单</w:t>
      </w:r>
      <w:bookmarkEnd w:id="17"/>
    </w:p>
    <w:p>
      <w:bookmarkStart w:id="18" w:name="LMD_M30Wu_Pin_Qing_Dan"/>
      <w:bookmarkStart w:id="19" w:name="LMD_M30Wu_Pin_Qing_Dan_1"/>
      <w:pPr>
        <w:pStyle w:val="Heading 2"/>
      </w:pPr>
      <w:r>
        <w:rPr>
          <w:rStyle w:val="Text1"/>
        </w:rPr>
        <w:bookmarkStart w:id="20" w:name="LMD_M30Wu_Pin_Qing_Dan_1"/>
        <w:t/>
        <w:bookmarkEnd w:id="20"/>
      </w:r>
      <w:r>
        <w:t>LMD-M30物品清单</w:t>
      </w:r>
      <w:bookmarkEnd w:id="18"/>
      <w:bookmarkEnd w:id="19"/>
    </w:p>
    <w:p>
      <w:pPr>
        <w:pStyle w:val="Para 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35200" cy="8851900"/>
            <wp:effectExtent l="0" r="0" t="0" b="0"/>
            <wp:wrapTopAndBottom/>
            <wp:docPr id="4" name="m_63b6cc39d04e16344d1bbf566cc6d5f6_r.jpg" descr="m_63b6cc39d04e16344d1bbf566cc6d5f6_r.jpg"/>
            <wp:cNvGraphicFramePr>
              <a:graphicFrameLocks noChangeAspect="1"/>
            </wp:cNvGraphicFramePr>
            <a:graphic>
              <a:graphicData uri="http://schemas.openxmlformats.org/drawingml/2006/picture">
                <pic:pic>
                  <pic:nvPicPr>
                    <pic:cNvPr id="0" name="m_63b6cc39d04e16344d1bbf566cc6d5f6_r.jpg" descr="m_63b6cc39d04e16344d1bbf566cc6d5f6_r.jpg"/>
                    <pic:cNvPicPr/>
                  </pic:nvPicPr>
                  <pic:blipFill>
                    <a:blip r:embed="rId8"/>
                    <a:stretch>
                      <a:fillRect/>
                    </a:stretch>
                  </pic:blipFill>
                  <pic:spPr>
                    <a:xfrm>
                      <a:off x="0" y="0"/>
                      <a:ext cx="2235200" cy="8851900"/>
                    </a:xfrm>
                    <a:prstGeom prst="rect">
                      <a:avLst/>
                    </a:prstGeom>
                  </pic:spPr>
                </pic:pic>
              </a:graphicData>
            </a:graphic>
          </wp:anchor>
        </w:drawing>
      </w:r>
    </w:p>
    <w:p>
      <w:bookmarkStart w:id="21" w:name="Top_of_1703_html"/>
      <w:pPr>
        <w:pStyle w:val="Heading 1"/>
        <w:pageBreakBefore w:val="on"/>
      </w:pPr>
      <w:r>
        <w:t>使用介绍</w:t>
      </w:r>
      <w:bookmarkEnd w:id="21"/>
    </w:p>
    <w:p>
      <w:bookmarkStart w:id="22" w:name="Shi_Yong_Jie_Shao_1"/>
      <w:bookmarkStart w:id="23" w:name="Shi_Yong_Jie_Shao"/>
      <w:pPr>
        <w:pStyle w:val="Heading 3"/>
      </w:pPr>
      <w:r>
        <w:rPr>
          <w:rStyle w:val="Text1"/>
        </w:rPr>
        <w:bookmarkStart w:id="24" w:name="Shi_Yong_Jie_Shao_1"/>
        <w:t/>
        <w:bookmarkEnd w:id="24"/>
      </w:r>
      <w:r>
        <w:t>使用介绍</w:t>
      </w:r>
      <w:bookmarkEnd w:id="22"/>
      <w:bookmarkEnd w:id="23"/>
    </w:p>
    <w:p>
      <w:pPr>
        <w:pStyle w:val="2 Block"/>
      </w:pPr>
    </w:p>
    <w:p>
      <w:pPr>
        <w:pStyle w:val="2 Block"/>
      </w:pPr>
    </w:p>
    <w:p>
      <w:bookmarkStart w:id="25" w:name="Top_of_1702_html"/>
      <w:pPr>
        <w:pStyle w:val="Heading 1"/>
        <w:pageBreakBefore w:val="on"/>
      </w:pPr>
      <w:r>
        <w:t>参考文献</w:t>
      </w:r>
      <w:bookmarkEnd w:id="25"/>
    </w:p>
    <w:p>
      <w:bookmarkStart w:id="26" w:name="page_content_2"/>
      <w:pPr>
        <w:pStyle w:val="1 Block"/>
      </w:pPr>
      <w:bookmarkEnd w:id="26"/>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 w:type="paragraph">
    <w:name w:val="Para 1"/>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3" w:type="paragraph">
    <w:name w:val="Para 3"/>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4" w:type="paragraph">
    <w:name w:val="Para 4"/>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7" w:type="paragraph">
    <w:name w:val="Para 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8" w:type="paragraph">
    <w:name w:val="Para 8"/>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line="324" w:lineRule="atLeast"/>
      <w:jc w:val="left"/>
    </w:pPr>
  </w:style>
  <w:style w:styleId="1 Block" w:type="paragraph">
    <w:name w:val="1 Block"/>
    <w:basedOn w:val="0 Block"/>
    <w:pPr>
      <w:spacing w:line="270" w:lineRule="atLeast"/>
      <w:shd w:val="clear" w:color="auto" w:fill="FFFFFF"/>
    </w:pPr>
  </w:style>
  <w:style w:styleId="2 Block" w:type="paragraph">
    <w:name w:val="2 Block"/>
    <w:basedOn w:val="0 Block"/>
    <w:pPr>
      <w:spacing w:after="230" w:line="270" w:lineRule="atLeast"/>
      <w:shd w:val="clear" w:color="auto" w:fill="FFFFFF"/>
    </w:pPr>
  </w:style>
  <w:style w:styleId="3 Block" w:type="paragraph">
    <w:name w:val="3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d0f434270c6de11bc4cd3850a19f3978_r.jpeg"/><Relationship Id="rId6" Type="http://schemas.openxmlformats.org/officeDocument/2006/relationships/image" Target="media/m_c5a8b041676a73284d1da8d1bc35104e_r.jpeg"/><Relationship Id="rId7" Type="http://schemas.openxmlformats.org/officeDocument/2006/relationships/image" Target="media/m_4d57b2492176f16f5f92f41944dfcd8a_r.jpeg"/><Relationship Id="rId8" Type="http://schemas.openxmlformats.org/officeDocument/2006/relationships/image" Target="media/m_63b6cc39d04e16344d1bbf566cc6d5f6_r.jpeg"/><Relationship Id="rId9"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2026-02-25T14:18:26Z</dcterms:created>
  <dcterms:modified xsi:type="dcterms:W3CDTF">2026-02-25T14:18:26Z</dcterms:modified>
  <dc:title>LMD—激光甲烷检测仪</dc:title>
  <dc:creator>Unknown</dc:creator>
  <dc:language>zh</dc:language>
</cp:coreProperties>
</file>