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Default Extension="jpg" ContentType="image/jpeg"/>
  <Default Extension="xml" ContentType="application/xml"/>
  <Default Extension="svg" ContentType="image/svg+xml"/>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09"/>
        <w:pageBreakBefore w:val="off"/>
      </w:pPr>
      <w:r>
        <w:t>目 录</w:t>
      </w:r>
    </w:p>
    <w:p>
      <w:pPr>
        <w:pStyle w:val="Para 04"/>
      </w:pPr>
      <w:hyperlink w:anchor="Top_of_467_html">
        <w:r>
          <w:t>免责申明</w:t>
        </w:r>
      </w:hyperlink>
    </w:p>
    <w:p>
      <w:pPr>
        <w:pStyle w:val="Para 04"/>
      </w:pPr>
      <w:hyperlink w:anchor="Top_of_468_html">
        <w:r>
          <w:t>产品简介</w:t>
        </w:r>
      </w:hyperlink>
    </w:p>
    <w:p>
      <w:pPr>
        <w:pStyle w:val="2 Block"/>
      </w:pPr>
    </w:p>
    <w:p>
      <w:pPr>
        <w:pStyle w:val="Para 04"/>
      </w:pPr>
      <w:hyperlink w:anchor="Top_of_469_html">
        <w:r>
          <w:t>产品图片</w:t>
        </w:r>
      </w:hyperlink>
    </w:p>
    <w:p>
      <w:pPr>
        <w:pStyle w:val="1 Block"/>
      </w:pPr>
    </w:p>
    <w:p>
      <w:pPr>
        <w:pStyle w:val="2 Block"/>
      </w:pPr>
    </w:p>
    <w:p>
      <w:pPr>
        <w:pStyle w:val="Para 04"/>
      </w:pPr>
      <w:hyperlink w:anchor="Top_of_470_html">
        <w:r>
          <w:t>产品参数</w:t>
        </w:r>
      </w:hyperlink>
    </w:p>
    <w:p>
      <w:pPr>
        <w:pStyle w:val="1 Block"/>
      </w:pPr>
    </w:p>
    <w:p>
      <w:pPr>
        <w:pStyle w:val="Para 04"/>
      </w:pPr>
      <w:hyperlink w:anchor="Top_of_471_html">
        <w:r>
          <w:t>物品清单</w:t>
        </w:r>
      </w:hyperlink>
    </w:p>
    <w:p>
      <w:pPr>
        <w:pStyle w:val="Para 04"/>
      </w:pPr>
      <w:hyperlink w:anchor="Top_of_472_html">
        <w:r>
          <w:t>部件名称</w:t>
        </w:r>
      </w:hyperlink>
    </w:p>
    <w:p>
      <w:pPr>
        <w:pStyle w:val="Para 04"/>
      </w:pPr>
      <w:hyperlink w:anchor="Top_of_475_html">
        <w:r>
          <w:t>使用说明</w:t>
        </w:r>
      </w:hyperlink>
    </w:p>
    <w:p>
      <w:bookmarkStart w:id="1" w:name="Top_of_467_html"/>
      <w:pPr>
        <w:pStyle w:val="Heading 1"/>
        <w:pageBreakBefore w:val="on"/>
      </w:pPr>
      <w:r>
        <w:t>免责申明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4"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6"/>
      </w:pPr>
      <w:r>
        <w:t>务必使用爱华芯指定连接线，并严格按照各接口定义连接外部设备。</w:t>
      </w:r>
    </w:p>
    <w:p>
      <w:pPr>
        <w:numPr>
          <w:ilvl w:val="0"/>
          <w:numId w:val="1"/>
        </w:numPr>
        <w:pStyle w:val="Para 06"/>
      </w:pPr>
      <w:r>
        <w:t>严禁擅自拆解定位建图自主算力盒及其配件。</w:t>
      </w:r>
    </w:p>
    <w:p>
      <w:pPr>
        <w:numPr>
          <w:ilvl w:val="0"/>
          <w:numId w:val="1"/>
        </w:numPr>
        <w:pStyle w:val="Para 06"/>
      </w:pPr>
      <w:r>
        <w:t>防止水、油、沙等进入机身内部。</w:t>
      </w:r>
    </w:p>
    <w:p>
      <w:pPr>
        <w:numPr>
          <w:ilvl w:val="0"/>
          <w:numId w:val="1"/>
        </w:numPr>
        <w:pStyle w:val="Para 06"/>
      </w:pPr>
      <w:r>
        <w:t>选择合适的位置进行安装，确保散热良好。</w:t>
      </w:r>
    </w:p>
    <w:p>
      <w:pPr>
        <w:numPr>
          <w:ilvl w:val="0"/>
          <w:numId w:val="1"/>
        </w:numPr>
        <w:pStyle w:val="Para 06"/>
      </w:pPr>
      <w:r>
        <w:t>部件工作时会发热，请勿用手直接接触，否则可能造成烫伤。</w:t>
      </w:r>
    </w:p>
    <w:p>
      <w:pPr>
        <w:numPr>
          <w:ilvl w:val="0"/>
          <w:numId w:val="1"/>
        </w:numPr>
        <w:pStyle w:val="Para 06"/>
      </w:pPr>
      <w:r>
        <w:t>使用、储存及运输时，避免震动和撞击。</w:t>
      </w:r>
    </w:p>
    <w:p>
      <w:pPr>
        <w:numPr>
          <w:ilvl w:val="0"/>
          <w:numId w:val="1"/>
        </w:numPr>
        <w:pStyle w:val="Para 06"/>
      </w:pPr>
      <w:r>
        <w:t>连接至iX420-微型无人机的Typec 3.0 设备可能会对 GNSS、Wi-Fi 等信号产生干扰，必要时可采取电磁屏蔽措施以减小干扰。</w:t>
      </w:r>
    </w:p>
    <w:p>
      <w:bookmarkStart w:id="5" w:name="Top_of_468_html"/>
      <w:pPr>
        <w:pStyle w:val="Heading 1"/>
        <w:pageBreakBefore w:val="on"/>
      </w:pPr>
      <w:r>
        <w:t>产品简介</w:t>
      </w:r>
      <w:bookmarkEnd w:id="5"/>
    </w:p>
    <w:p>
      <w:bookmarkStart w:id="6" w:name="page_content"/>
      <w:pPr>
        <w:pStyle w:val="0 Block"/>
      </w:pPr>
      <w:bookmarkEnd w:id="6"/>
    </w:p>
    <w:p>
      <w:bookmarkStart w:id="7" w:name="Top_of_469_html"/>
      <w:pPr>
        <w:pStyle w:val="Heading 1"/>
        <w:pageBreakBefore w:val="on"/>
      </w:pPr>
      <w:r>
        <w:t>产品图片</w:t>
      </w:r>
      <w:bookmarkEnd w:id="7"/>
    </w:p>
    <w:p>
      <w:bookmarkStart w:id="8" w:name="iX420_Wei_Xing_Wu_Ren_Ji_1"/>
      <w:bookmarkStart w:id="9" w:name="iX420_Wei_Xing_Wu_Ren_Ji"/>
      <w:pPr>
        <w:pStyle w:val="Heading 2"/>
      </w:pPr>
      <w:r>
        <w:rPr>
          <w:rStyle w:val="Text1"/>
        </w:rPr>
        <w:bookmarkStart w:id="10" w:name="iX420_Wei_Xing_Wu_Ren_Ji_1"/>
        <w:t/>
        <w:bookmarkEnd w:id="10"/>
      </w:r>
      <w:r>
        <w:t>iX420-微型无人机</w:t>
      </w:r>
      <w:bookmarkEnd w:id="8"/>
      <w:bookmarkEnd w:id="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e6cea6a9bac27f516087f9259532e236_r.jpg" descr="m_e6cea6a9bac27f516087f9259532e236_r.jpg"/>
            <wp:cNvGraphicFramePr>
              <a:graphicFrameLocks noChangeAspect="1"/>
            </wp:cNvGraphicFramePr>
            <a:graphic>
              <a:graphicData uri="http://schemas.openxmlformats.org/drawingml/2006/picture">
                <pic:pic>
                  <pic:nvPicPr>
                    <pic:cNvPr id="0" name="m_e6cea6a9bac27f516087f9259532e236_r.jpg" descr="m_e6cea6a9bac27f516087f9259532e236_r.jpg"/>
                    <pic:cNvPicPr/>
                  </pic:nvPicPr>
                  <pic:blipFill>
                    <a:blip r:embed="rId5"/>
                    <a:stretch>
                      <a:fillRect/>
                    </a:stretch>
                  </pic:blipFill>
                  <pic:spPr>
                    <a:xfrm>
                      <a:off x="0" y="0"/>
                      <a:ext cx="1828800" cy="88519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 name="m_63f070add9da070110819c1f30290f13_r.jpg" descr="m_63f070add9da070110819c1f30290f13_r.jpg"/>
            <wp:cNvGraphicFramePr>
              <a:graphicFrameLocks noChangeAspect="1"/>
            </wp:cNvGraphicFramePr>
            <a:graphic>
              <a:graphicData uri="http://schemas.openxmlformats.org/drawingml/2006/picture">
                <pic:pic>
                  <pic:nvPicPr>
                    <pic:cNvPr id="0" name="m_63f070add9da070110819c1f30290f13_r.jpg" descr="m_63f070add9da070110819c1f30290f13_r.jpg"/>
                    <pic:cNvPicPr/>
                  </pic:nvPicPr>
                  <pic:blipFill>
                    <a:blip r:embed="rId6"/>
                    <a:stretch>
                      <a:fillRect/>
                    </a:stretch>
                  </pic:blipFill>
                  <pic:spPr>
                    <a:xfrm>
                      <a:off x="0" y="0"/>
                      <a:ext cx="1828800" cy="8851900"/>
                    </a:xfrm>
                    <a:prstGeom prst="rect">
                      <a:avLst/>
                    </a:prstGeom>
                  </pic:spPr>
                </pic:pic>
              </a:graphicData>
            </a:graphic>
          </wp:anchor>
        </w:drawing>
      </w:r>
    </w:p>
    <w:p>
      <w:bookmarkStart w:id="11" w:name="Top_of_470_html"/>
      <w:pPr>
        <w:pStyle w:val="Heading 1"/>
        <w:pageBreakBefore w:val="on"/>
      </w:pPr>
      <w:r>
        <w:t>产品参数</w:t>
      </w:r>
      <w:bookmarkEnd w:id="11"/>
    </w:p>
    <w:p>
      <w:bookmarkStart w:id="12" w:name="Ben_Chan_Pin_Shi_Yi_Kuan_Ming_We"/>
      <w:pPr>
        <w:pStyle w:val="Para 07"/>
      </w:pPr>
      <w:r>
        <w:t>本产品是一款名为iX420的无人机。产品性能参数如下：</w:t>
      </w:r>
      <w:bookmarkEnd w:id="1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
            </w:r>
          </w:p>
          <w:p>
            <w:pPr>
              <w:pStyle w:val="Para 08"/>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iX420-微型无人机参数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iX420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长530mm 宽530mm 高295mm(含桨叶) ； 长550mm 宽550m 高295mm（含防护罩）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450mm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1680g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重量:396g；电压：14.8V；容量：7200mAh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三轴相机参数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分辨率：1080p；俯仰角度：上45度、下90度</w:t>
            </w:r>
          </w:p>
        </w:tc>
      </w:tr>
    </w:tbl>
    <w:p>
      <w:bookmarkStart w:id="13" w:name="Top_of_471_html"/>
      <w:pPr>
        <w:pStyle w:val="Heading 1"/>
        <w:pageBreakBefore w:val="on"/>
      </w:pPr>
      <w:r>
        <w:t>物品清单</w:t>
      </w:r>
      <w:bookmarkEnd w:id="13"/>
    </w:p>
    <w:p>
      <w:bookmarkStart w:id="14" w:name="iX420_Zi_Zhu_Dao_Hang_Wu_Ren_Ji"/>
      <w:bookmarkStart w:id="15" w:name="iX420_Zi_Zhu_Dao_Hang_Wu_Ren_Ji_1"/>
      <w:pPr>
        <w:pStyle w:val="Heading 2"/>
      </w:pPr>
      <w:r>
        <w:rPr>
          <w:rStyle w:val="Text1"/>
        </w:rPr>
        <w:bookmarkStart w:id="16" w:name="iX420_Zi_Zhu_Dao_Hang_Wu_Ren_Ji_1"/>
        <w:t/>
        <w:bookmarkEnd w:id="16"/>
      </w:r>
      <w:r>
        <w:t>iX420-自主导航无人机</w:t>
      </w:r>
      <w:bookmarkEnd w:id="14"/>
      <w:bookmarkEnd w:id="15"/>
    </w:p>
    <w:p>
      <w:bookmarkStart w:id="17" w:name="iX420_Wu_Pin_Qing_Dan"/>
      <w:pPr>
        <w:pStyle w:val="Heading 3"/>
      </w:pPr>
      <w:r>
        <w:rPr>
          <w:rStyle w:val="Text1"/>
        </w:rPr>
        <w:bookmarkStart w:id="18" w:name="iX420_Wu_Pin_Qing_Dan"/>
        <w:t/>
        <w:bookmarkEnd w:id="18"/>
      </w:r>
      <w:r>
        <w:t>iX420 物品清单</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3" name="m_db168f177861fa32751bc09c7a4d7421_r.jpg" descr="m_db168f177861fa32751bc09c7a4d7421_r.jpg"/>
            <wp:cNvGraphicFramePr>
              <a:graphicFrameLocks noChangeAspect="1"/>
            </wp:cNvGraphicFramePr>
            <a:graphic>
              <a:graphicData uri="http://schemas.openxmlformats.org/drawingml/2006/picture">
                <pic:pic>
                  <pic:nvPicPr>
                    <pic:cNvPr id="0" name="m_db168f177861fa32751bc09c7a4d7421_r.jpg" descr="m_db168f177861fa32751bc09c7a4d7421_r.jpg"/>
                    <pic:cNvPicPr/>
                  </pic:nvPicPr>
                  <pic:blipFill>
                    <a:blip r:embed="rId7"/>
                    <a:stretch>
                      <a:fillRect/>
                    </a:stretch>
                  </pic:blipFill>
                  <pic:spPr>
                    <a:xfrm>
                      <a:off x="0" y="0"/>
                      <a:ext cx="2044700" cy="8851900"/>
                    </a:xfrm>
                    <a:prstGeom prst="rect">
                      <a:avLst/>
                    </a:prstGeom>
                  </pic:spPr>
                </pic:pic>
              </a:graphicData>
            </a:graphic>
          </wp:anchor>
        </w:drawing>
      </w:r>
    </w:p>
    <w:p>
      <w:bookmarkStart w:id="19" w:name="Yao_Kong_Qi_Wu_Pin_Qing_Dan"/>
      <w:pPr>
        <w:pStyle w:val="Heading 3"/>
      </w:pPr>
      <w:r>
        <w:rPr>
          <w:rStyle w:val="Text1"/>
        </w:rPr>
        <w:bookmarkStart w:id="20" w:name="Yao_Kong_Qi_Wu_Pin_Qing_Dan"/>
        <w:t/>
        <w:bookmarkEnd w:id="20"/>
      </w:r>
      <w:r>
        <w:t>遥控器物品清单</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543300" cy="8851900"/>
            <wp:effectExtent l="0" r="0" t="0" b="0"/>
            <wp:wrapTopAndBottom/>
            <wp:docPr id="4" name="m_4c270d94f850d69b82f7400b653f346a_r.jpg" descr="m_4c270d94f850d69b82f7400b653f346a_r.jpg"/>
            <wp:cNvGraphicFramePr>
              <a:graphicFrameLocks noChangeAspect="1"/>
            </wp:cNvGraphicFramePr>
            <a:graphic>
              <a:graphicData uri="http://schemas.openxmlformats.org/drawingml/2006/picture">
                <pic:pic>
                  <pic:nvPicPr>
                    <pic:cNvPr id="0" name="m_4c270d94f850d69b82f7400b653f346a_r.jpg" descr="m_4c270d94f850d69b82f7400b653f346a_r.jpg"/>
                    <pic:cNvPicPr/>
                  </pic:nvPicPr>
                  <pic:blipFill>
                    <a:blip r:embed="rId8"/>
                    <a:stretch>
                      <a:fillRect/>
                    </a:stretch>
                  </pic:blipFill>
                  <pic:spPr>
                    <a:xfrm>
                      <a:off x="0" y="0"/>
                      <a:ext cx="3543300" cy="8851900"/>
                    </a:xfrm>
                    <a:prstGeom prst="rect">
                      <a:avLst/>
                    </a:prstGeom>
                  </pic:spPr>
                </pic:pic>
              </a:graphicData>
            </a:graphic>
          </wp:anchor>
        </w:drawing>
      </w:r>
    </w:p>
    <w:p>
      <w:bookmarkStart w:id="21" w:name="Ding_Wei_Jian_Tu_Zi_Zhu_Suan_Li"/>
      <w:pPr>
        <w:pStyle w:val="Heading 3"/>
      </w:pPr>
      <w:r>
        <w:rPr>
          <w:rStyle w:val="Text1"/>
        </w:rPr>
        <w:bookmarkStart w:id="22" w:name="Ding_Wei_Jian_Tu_Zi_Zhu_Suan_Li"/>
        <w:t/>
        <w:bookmarkEnd w:id="22"/>
      </w:r>
      <w:r>
        <w:t>定位建图自主算力盒物品清单</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17700" cy="8851900"/>
            <wp:effectExtent l="0" r="0" t="0" b="0"/>
            <wp:wrapTopAndBottom/>
            <wp:docPr id="5" name="m_dc5cd7d34ed2a96e44fc3cf40c7b7b71_r.jpg" descr="m_dc5cd7d34ed2a96e44fc3cf40c7b7b71_r.jpg"/>
            <wp:cNvGraphicFramePr>
              <a:graphicFrameLocks noChangeAspect="1"/>
            </wp:cNvGraphicFramePr>
            <a:graphic>
              <a:graphicData uri="http://schemas.openxmlformats.org/drawingml/2006/picture">
                <pic:pic>
                  <pic:nvPicPr>
                    <pic:cNvPr id="0" name="m_dc5cd7d34ed2a96e44fc3cf40c7b7b71_r.jpg" descr="m_dc5cd7d34ed2a96e44fc3cf40c7b7b71_r.jpg"/>
                    <pic:cNvPicPr/>
                  </pic:nvPicPr>
                  <pic:blipFill>
                    <a:blip r:embed="rId9"/>
                    <a:stretch>
                      <a:fillRect/>
                    </a:stretch>
                  </pic:blipFill>
                  <pic:spPr>
                    <a:xfrm>
                      <a:off x="0" y="0"/>
                      <a:ext cx="1917700" cy="8851900"/>
                    </a:xfrm>
                    <a:prstGeom prst="rect">
                      <a:avLst/>
                    </a:prstGeom>
                  </pic:spPr>
                </pic:pic>
              </a:graphicData>
            </a:graphic>
          </wp:anchor>
        </w:drawing>
      </w:r>
    </w:p>
    <w:p>
      <w:bookmarkStart w:id="23" w:name="UWBDing_Wei_Biao_Qian_Wu_Pin_Qin"/>
      <w:pPr>
        <w:pStyle w:val="Heading 3"/>
      </w:pPr>
      <w:r>
        <w:rPr>
          <w:rStyle w:val="Text1"/>
        </w:rPr>
        <w:bookmarkStart w:id="24" w:name="UWBDing_Wei_Biao_Qian_Wu_Pin_Qin"/>
        <w:t/>
        <w:bookmarkEnd w:id="24"/>
      </w:r>
      <w:r>
        <w:t>UWB定位标签物品清单</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54400" cy="8851900"/>
            <wp:effectExtent l="0" r="0" t="0" b="0"/>
            <wp:wrapTopAndBottom/>
            <wp:docPr id="6" name="m_3163702952d0bae95a33348f9beb0609_r.jpg" descr="m_3163702952d0bae95a33348f9beb0609_r.jpg"/>
            <wp:cNvGraphicFramePr>
              <a:graphicFrameLocks noChangeAspect="1"/>
            </wp:cNvGraphicFramePr>
            <a:graphic>
              <a:graphicData uri="http://schemas.openxmlformats.org/drawingml/2006/picture">
                <pic:pic>
                  <pic:nvPicPr>
                    <pic:cNvPr id="0" name="m_3163702952d0bae95a33348f9beb0609_r.jpg" descr="m_3163702952d0bae95a33348f9beb0609_r.jpg"/>
                    <pic:cNvPicPr/>
                  </pic:nvPicPr>
                  <pic:blipFill>
                    <a:blip r:embed="rId10"/>
                    <a:stretch>
                      <a:fillRect/>
                    </a:stretch>
                  </pic:blipFill>
                  <pic:spPr>
                    <a:xfrm>
                      <a:off x="0" y="0"/>
                      <a:ext cx="3454400" cy="8851900"/>
                    </a:xfrm>
                    <a:prstGeom prst="rect">
                      <a:avLst/>
                    </a:prstGeom>
                  </pic:spPr>
                </pic:pic>
              </a:graphicData>
            </a:graphic>
          </wp:anchor>
        </w:drawing>
      </w:r>
    </w:p>
    <w:p>
      <w:bookmarkStart w:id="25" w:name="Top_of_472_html"/>
      <w:pPr>
        <w:pStyle w:val="Heading 1"/>
        <w:pageBreakBefore w:val="on"/>
      </w:pPr>
      <w:r>
        <w:t>部件名称</w:t>
      </w:r>
      <w:bookmarkEnd w:id="25"/>
    </w:p>
    <w:p>
      <w:bookmarkStart w:id="26" w:name="Fei_Xing_Qi"/>
      <w:bookmarkStart w:id="27" w:name="Fei_Xing_Qi_1_San_Zhou_Yun_Tai_X"/>
      <w:pPr>
        <w:pStyle w:val="Heading 2"/>
      </w:pPr>
      <w:r>
        <w:rPr>
          <w:rStyle w:val="Text1"/>
        </w:rPr>
        <w:bookmarkStart w:id="28" w:name="Fei_Xing_Qi"/>
        <w:t/>
        <w:bookmarkEnd w:id="28"/>
      </w:r>
      <w:r>
        <w:t>飞行器</w:t>
      </w:r>
      <w:bookmarkEnd w:id="26"/>
      <w:bookmarkEnd w:id="27"/>
    </w:p>
    <w:p>
      <w:pPr>
        <w:pStyle w:val="Para 07"/>
      </w:pPr>
      <w:r>
        <w:rPr>
          <w:rStyle w:val="Text2"/>
        </w:rPr>
        <w:drawing>
          <wp:inline>
            <wp:extent cx="1422400" cy="8851900"/>
            <wp:effectExtent l="0" r="0" t="0" b="0"/>
            <wp:docPr id="7" name="m_d248ad98b5ad81721f339b8dc212c001_r.jpg" descr="m_d248ad98b5ad81721f339b8dc212c001_r.jpg"/>
            <wp:cNvGraphicFramePr>
              <a:graphicFrameLocks noChangeAspect="1"/>
            </wp:cNvGraphicFramePr>
            <a:graphic>
              <a:graphicData uri="http://schemas.openxmlformats.org/drawingml/2006/picture">
                <pic:pic>
                  <pic:nvPicPr>
                    <pic:cNvPr id="0" name="m_d248ad98b5ad81721f339b8dc212c001_r.jpg" descr="m_d248ad98b5ad81721f339b8dc212c001_r.jpg"/>
                    <pic:cNvPicPr/>
                  </pic:nvPicPr>
                  <pic:blipFill>
                    <a:blip r:embed="rId11"/>
                    <a:stretch>
                      <a:fillRect/>
                    </a:stretch>
                  </pic:blipFill>
                  <pic:spPr>
                    <a:xfrm>
                      <a:off x="0" y="0"/>
                      <a:ext cx="1422400" cy="8851900"/>
                    </a:xfrm>
                    <a:prstGeom prst="rect">
                      <a:avLst/>
                    </a:prstGeom>
                  </pic:spPr>
                </pic:pic>
              </a:graphicData>
            </a:graphic>
          </wp:inline>
        </w:drawing>
        <w:br w:clear="none"/>
      </w:r>
      <w:r>
        <w:rPr>
          <w:lang w:bidi="zh" w:val="zh" w:eastAsia="zh"/>
        </w:rPr>
        <w:t>1.三轴云台相机</w:t>
        <w:br w:clear="none"/>
        <w:t>2.PSDK-TypeC安插接口</w:t>
        <w:br w:clear="none"/>
        <w:t>3.激光测距模块</w:t>
        <w:br w:clear="none"/>
        <w:t>4.GPS&amp;磁罗盘</w:t>
        <w:br w:clear="none"/>
        <w:t>5.电机</w:t>
        <w:br w:clear="none"/>
        <w:t>6.螺旋桨保护罩</w:t>
        <w:br w:clear="none"/>
        <w:t>7.螺旋桨</w:t>
        <w:br w:clear="none"/>
        <w:t>8.电池仓</w:t>
        <w:br w:clear="none"/>
        <w:t>9.定位标签转接板安装孔</w:t>
        <w:br w:clear="none"/>
        <w:t>10.TypeC飞控调参接口</w:t>
        <w:br w:clear="none"/>
        <w:t>11.光流&amp;测距传感器</w:t>
        <w:br w:clear="none"/>
        <w:t>12.夜视摄像头</w:t>
        <w:br w:clear="none"/>
        <w:t>13.飞控BOOT按键</w:t>
      </w:r>
    </w:p>
    <w:p>
      <w:bookmarkStart w:id="29" w:name="Yao_Kong_Qi"/>
      <w:pPr>
        <w:pStyle w:val="Heading 2"/>
      </w:pPr>
      <w:r>
        <w:rPr>
          <w:rStyle w:val="Text1"/>
        </w:rPr>
        <w:bookmarkStart w:id="30" w:name="Yao_Kong_Qi"/>
        <w:t/>
        <w:bookmarkEnd w:id="30"/>
      </w:r>
      <w:r>
        <w:t>遥控器</w:t>
      </w:r>
      <w:bookmarkEnd w:id="2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8" name="m_bc81916b99bc771babac56e8d5ac1c17_r.jpg" descr="m_bc81916b99bc771babac56e8d5ac1c17_r.jpg"/>
            <wp:cNvGraphicFramePr>
              <a:graphicFrameLocks noChangeAspect="1"/>
            </wp:cNvGraphicFramePr>
            <a:graphic>
              <a:graphicData uri="http://schemas.openxmlformats.org/drawingml/2006/picture">
                <pic:pic>
                  <pic:nvPicPr>
                    <pic:cNvPr id="0" name="m_bc81916b99bc771babac56e8d5ac1c17_r.jpg" descr="m_bc81916b99bc771babac56e8d5ac1c17_r.jpg"/>
                    <pic:cNvPicPr/>
                  </pic:nvPicPr>
                  <pic:blipFill>
                    <a:blip r:embed="rId12"/>
                    <a:stretch>
                      <a:fillRect/>
                    </a:stretch>
                  </pic:blipFill>
                  <pic:spPr>
                    <a:xfrm>
                      <a:off x="0" y="0"/>
                      <a:ext cx="1828800" cy="8851900"/>
                    </a:xfrm>
                    <a:prstGeom prst="rect">
                      <a:avLst/>
                    </a:prstGeom>
                  </pic:spPr>
                </pic:pic>
              </a:graphicData>
            </a:graphic>
          </wp:anchor>
        </w:drawing>
      </w:r>
    </w:p>
    <w:p>
      <w:bookmarkStart w:id="31" w:name="Ding_Wei_Jian_Tu_Zi_Zhu_Suan_Li_1"/>
      <w:pPr>
        <w:pStyle w:val="Heading 2"/>
      </w:pPr>
      <w:r>
        <w:rPr>
          <w:rStyle w:val="Text1"/>
        </w:rPr>
        <w:bookmarkStart w:id="32" w:name="Ding_Wei_Jian_Tu_Zi_Zhu_Suan_Li_1"/>
        <w:t/>
        <w:bookmarkEnd w:id="32"/>
      </w:r>
      <w:r>
        <w:t>定位建图自主算力盒</w:t>
      </w:r>
      <w:bookmarkEnd w:id="3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8851900"/>
            <wp:effectExtent l="0" r="0" t="0" b="0"/>
            <wp:wrapTopAndBottom/>
            <wp:docPr id="9" name="m_3392a14c0a9540049615660ed3c86477_r.jpg" descr="m_3392a14c0a9540049615660ed3c86477_r.jpg"/>
            <wp:cNvGraphicFramePr>
              <a:graphicFrameLocks noChangeAspect="1"/>
            </wp:cNvGraphicFramePr>
            <a:graphic>
              <a:graphicData uri="http://schemas.openxmlformats.org/drawingml/2006/picture">
                <pic:pic>
                  <pic:nvPicPr>
                    <pic:cNvPr id="0" name="m_3392a14c0a9540049615660ed3c86477_r.jpg" descr="m_3392a14c0a9540049615660ed3c86477_r.jpg"/>
                    <pic:cNvPicPr/>
                  </pic:nvPicPr>
                  <pic:blipFill>
                    <a:blip r:embed="rId13"/>
                    <a:stretch>
                      <a:fillRect/>
                    </a:stretch>
                  </pic:blipFill>
                  <pic:spPr>
                    <a:xfrm>
                      <a:off x="0" y="0"/>
                      <a:ext cx="43307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
            </w:r>
          </w:p>
          <w:p>
            <w:pPr>
              <w:pStyle w:val="Para 08"/>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大疆御3行业版,M3E/M3T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电池电压12.6-16.8V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p>
      <w:pPr>
        <w:pStyle w:val="Para 07"/>
      </w:pPr>
      <w:r>
        <w:t>UART线序</w:t>
        <w:br w:clear="none"/>
        <w:drawing>
          <wp:inline>
            <wp:extent cx="5727700" cy="2667000"/>
            <wp:effectExtent l="0" r="0" t="0" b="0"/>
            <wp:docPr id="10" name="m_e9936a43905f8980ce62831c177fb9c2_r.jpg" descr="m_e9936a43905f8980ce62831c177fb9c2_r.jpg"/>
            <wp:cNvGraphicFramePr>
              <a:graphicFrameLocks noChangeAspect="1"/>
            </wp:cNvGraphicFramePr>
            <a:graphic>
              <a:graphicData uri="http://schemas.openxmlformats.org/drawingml/2006/picture">
                <pic:pic>
                  <pic:nvPicPr>
                    <pic:cNvPr id="0" name="m_e9936a43905f8980ce62831c177fb9c2_r.jpg" descr="m_e9936a43905f8980ce62831c177fb9c2_r.jpg"/>
                    <pic:cNvPicPr/>
                  </pic:nvPicPr>
                  <pic:blipFill>
                    <a:blip r:embed="rId14"/>
                    <a:stretch>
                      <a:fillRect/>
                    </a:stretch>
                  </pic:blipFill>
                  <pic:spPr>
                    <a:xfrm>
                      <a:off x="0" y="0"/>
                      <a:ext cx="5727700" cy="2667000"/>
                    </a:xfrm>
                    <a:prstGeom prst="rect">
                      <a:avLst/>
                    </a:prstGeom>
                  </pic:spPr>
                </pic:pic>
              </a:graphicData>
            </a:graphic>
          </wp:inline>
        </w:drawing>
        <w:br w:clear="none"/>
        <w:t>USB2.0线序</w:t>
        <w:br w:clear="none"/>
        <w:drawing>
          <wp:inline>
            <wp:extent cx="5727700" cy="4749800"/>
            <wp:effectExtent l="0" r="0" t="0" b="0"/>
            <wp:docPr id="11" name="m_35966ad5adcf1b1a5d87299fe3c90e8b_r.jpg" descr="m_35966ad5adcf1b1a5d87299fe3c90e8b_r.jpg"/>
            <wp:cNvGraphicFramePr>
              <a:graphicFrameLocks noChangeAspect="1"/>
            </wp:cNvGraphicFramePr>
            <a:graphic>
              <a:graphicData uri="http://schemas.openxmlformats.org/drawingml/2006/picture">
                <pic:pic>
                  <pic:nvPicPr>
                    <pic:cNvPr id="0" name="m_35966ad5adcf1b1a5d87299fe3c90e8b_r.jpg" descr="m_35966ad5adcf1b1a5d87299fe3c90e8b_r.jpg"/>
                    <pic:cNvPicPr/>
                  </pic:nvPicPr>
                  <pic:blipFill>
                    <a:blip r:embed="rId15"/>
                    <a:stretch>
                      <a:fillRect/>
                    </a:stretch>
                  </pic:blipFill>
                  <pic:spPr>
                    <a:xfrm>
                      <a:off x="0" y="0"/>
                      <a:ext cx="5727700" cy="4749800"/>
                    </a:xfrm>
                    <a:prstGeom prst="rect">
                      <a:avLst/>
                    </a:prstGeom>
                  </pic:spPr>
                </pic:pic>
              </a:graphicData>
            </a:graphic>
          </wp:inline>
        </w:drawing>
      </w:r>
    </w:p>
    <w:p>
      <w:bookmarkStart w:id="33" w:name="Top_of_475_html"/>
      <w:pPr>
        <w:pStyle w:val="Heading 1"/>
        <w:pageBreakBefore w:val="on"/>
      </w:pPr>
      <w:r>
        <w:t>使用说明</w:t>
      </w:r>
      <w:bookmarkEnd w:id="33"/>
    </w:p>
    <w:p>
      <w:bookmarkStart w:id="34" w:name="Ming_Ling_Shi_Yong_Shuo_Ming_Din"/>
      <w:bookmarkStart w:id="35" w:name="Ming_Ling_Shi_Yong_Shuo_Ming"/>
      <w:pPr>
        <w:pStyle w:val="Heading 2"/>
      </w:pPr>
      <w:r>
        <w:rPr>
          <w:rStyle w:val="Text1"/>
        </w:rPr>
        <w:bookmarkStart w:id="36" w:name="Ming_Ling_Shi_Yong_Shuo_Ming"/>
        <w:t/>
        <w:bookmarkEnd w:id="36"/>
      </w:r>
      <w:r>
        <w:t>命令使用说明</w:t>
      </w:r>
      <w:bookmarkEnd w:id="34"/>
      <w:bookmarkEnd w:id="35"/>
    </w:p>
    <w:p>
      <w:bookmarkStart w:id="37" w:name="Ding_Dian_Fei_Xing"/>
      <w:pPr>
        <w:pStyle w:val="Heading 3"/>
      </w:pPr>
      <w:r>
        <w:rPr>
          <w:rStyle w:val="Text1"/>
        </w:rPr>
        <w:bookmarkStart w:id="38" w:name="Ding_Dian_Fei_Xing"/>
        <w:t/>
        <w:bookmarkEnd w:id="38"/>
      </w:r>
      <w:r>
        <w:t>定点飞行</w:t>
      </w:r>
      <w:bookmarkEnd w:id="37"/>
    </w:p>
    <w:p>
      <w:pPr>
        <w:pStyle w:val="Para 01"/>
      </w:pPr>
      <w:r>
        <w:t>（1）启动 ./3DSLAM.sh 获取无人机的定位数据（记得检查定位数据是否正常输出）</w:t>
      </w:r>
    </w:p>
    <w:p>
      <w:pPr>
        <w:pStyle w:val="Para 01"/>
      </w:pPr>
      <w:r>
        <w:t>（2）遥控器切换到定点模式</w:t>
      </w:r>
    </w:p>
    <w:p>
      <w:pPr>
        <w:pStyle w:val="Para 01"/>
      </w:pPr>
      <w:r>
        <w:t>（3）解锁无人机</w:t>
      </w:r>
    </w:p>
    <w:p>
      <w:pPr>
        <w:pStyle w:val="Para 01"/>
      </w:pPr>
      <w:r>
        <w:t>（4）油门杆向上推动，0-50%的范围无效，50%-100%的范围内开始启动，缓慢推动加速无人机起飞，飞到一定高度后，将油门杆回中，此时无人机将保持悬停状态。</w:t>
      </w:r>
    </w:p>
    <w:p>
      <w:pPr>
        <w:pStyle w:val="Para 01"/>
      </w:pPr>
      <w:r>
        <w:t>（5）遥控器控制运动</w:t>
      </w:r>
    </w:p>
    <w:p>
      <w:pPr>
        <w:pStyle w:val="Para 01"/>
      </w:pPr>
      <w:r>
        <w:t>（6）遥控器拨到降落模式降落</w:t>
      </w:r>
    </w:p>
    <w:p>
      <w:bookmarkStart w:id="39" w:name="Li_Yong__mid360_Ji_Guang_Lei_Da"/>
      <w:pPr>
        <w:pStyle w:val="Heading 3"/>
      </w:pPr>
      <w:r>
        <w:rPr>
          <w:rStyle w:val="Text1"/>
        </w:rPr>
        <w:bookmarkStart w:id="40" w:name="Li_Yong__mid360_Ji_Guang_Lei_Da"/>
        <w:t/>
        <w:bookmarkEnd w:id="40"/>
      </w:r>
      <w:r>
        <w:t>利用 mid360 激光雷达定位、ego 导航、手动打点发布目标航点</w:t>
      </w:r>
      <w:bookmarkEnd w:id="39"/>
    </w:p>
    <w:p>
      <w:pPr>
        <w:pStyle w:val="Para 01"/>
      </w:pPr>
      <w:r>
        <w:t xml:space="preserve">（1）./3DSLAM.sh </w:t>
      </w:r>
    </w:p>
    <w:p>
      <w:pPr>
        <w:pStyle w:val="Para 01"/>
      </w:pPr>
      <w:r>
        <w:t>（2）获取无人机的定位数据（记得检查定位数据是否正常输出）；</w:t>
      </w:r>
    </w:p>
    <w:p>
      <w:pPr>
        <w:pStyle w:val="Para 01"/>
      </w:pPr>
      <w:r>
        <w:t>（3）roslaunch ego_planner single_run_in_expmid.launch （启动egoplanner(mid360提供的障碍物点云信息)）；</w:t>
      </w:r>
    </w:p>
    <w:p>
      <w:pPr>
        <w:pStyle w:val="Para 01"/>
      </w:pPr>
      <w:r>
        <w:t>（4）roslaunch egoctrl_v1 egoctrl_yuanshi.launch （启动控制器，上至rviz，下至egoplanner算法）；</w:t>
      </w:r>
    </w:p>
    <w:p>
      <w:pPr>
        <w:pStyle w:val="Para 01"/>
      </w:pPr>
      <w:r>
        <w:t>（5）解锁无人机 按下 offboard 模式按键 无人机将在机载电脑的控制下飞到 1 m；</w:t>
      </w:r>
    </w:p>
    <w:p>
      <w:pPr>
        <w:pStyle w:val="Para 01"/>
      </w:pPr>
      <w:r>
        <w:t>（6）然后按照 rviz 打点的位置进行飞行。</w:t>
      </w:r>
    </w:p>
    <w:p>
      <w:bookmarkStart w:id="41" w:name="Li_Yong__mid360_Ji_Guang_Lei_Da_1"/>
      <w:pPr>
        <w:pStyle w:val="Heading 3"/>
      </w:pPr>
      <w:r>
        <w:rPr>
          <w:rStyle w:val="Text1"/>
        </w:rPr>
        <w:bookmarkStart w:id="42" w:name="Li_Yong__mid360_Ji_Guang_Lei_Da_1"/>
        <w:t/>
        <w:bookmarkEnd w:id="42"/>
      </w:r>
      <w:r>
        <w:t>利用 mid360 激光雷达定位、ego 导航、自动发布目标航点、自动返航及二维码降落</w:t>
      </w:r>
      <w:bookmarkEnd w:id="41"/>
    </w:p>
    <w:p>
      <w:pPr>
        <w:pStyle w:val="Para 01"/>
      </w:pPr>
      <w:r>
        <w:t>（1）./3DSLAM.sh</w:t>
      </w:r>
    </w:p>
    <w:p>
      <w:pPr>
        <w:pStyle w:val="Para 01"/>
      </w:pPr>
      <w:r>
        <w:t>（2）roslaunch ego_planner single_run_in_expmid.launch</w:t>
      </w:r>
    </w:p>
    <w:p>
      <w:pPr>
        <w:pStyle w:val="Para 01"/>
      </w:pPr>
      <w:r>
        <w:t>（3）roslaunch egoctrl_v1 egoctrl.launch</w:t>
      </w:r>
    </w:p>
    <w:p>
      <w:pPr>
        <w:pStyle w:val="Para 01"/>
      </w:pPr>
      <w:r>
        <w:t>（4）roslaunch egoctrl_v1 run_mid_ego.launch</w:t>
      </w:r>
    </w:p>
    <w:p>
      <w:bookmarkStart w:id="43" w:name="Shi_Pin_Liu_Huo_Qu_Di_Zhi"/>
      <w:pPr>
        <w:pStyle w:val="Heading 2"/>
      </w:pPr>
      <w:r>
        <w:rPr>
          <w:rStyle w:val="Text1"/>
        </w:rPr>
        <w:bookmarkStart w:id="44" w:name="Shi_Pin_Liu_Huo_Qu_Di_Zhi"/>
        <w:t/>
        <w:bookmarkEnd w:id="44"/>
      </w:r>
      <w:r>
        <w:t>视频流获取地址</w:t>
      </w:r>
      <w:bookmarkEnd w:id="43"/>
    </w:p>
    <w:p>
      <w:bookmarkStart w:id="45" w:name="Wang_Luo__URL_De_Shu_Ru_Lan_Zhon"/>
      <w:pPr>
        <w:pStyle w:val="Heading 3"/>
      </w:pPr>
      <w:r>
        <w:rPr>
          <w:rStyle w:val="Text1"/>
        </w:rPr>
        <w:bookmarkStart w:id="46" w:name="Wang_Luo__URL_De_Shu_Ru_Lan_Zhon"/>
        <w:t/>
        <w:bookmarkEnd w:id="46"/>
      </w:r>
      <w:r>
        <w:t>网络 URL 的输入栏中，输入 rtsp://192.168.144.108:554/stream=0</w:t>
      </w:r>
      <w:bookmarkEnd w:id="45"/>
    </w:p>
    <w:p>
      <w:bookmarkStart w:id="47" w:name="QGCDi_Mian_Zhan_Huo_Qu_Shi_Pin_L"/>
      <w:pPr>
        <w:pStyle w:val="Heading 3"/>
      </w:pPr>
      <w:r>
        <w:rPr>
          <w:rStyle w:val="Text1"/>
        </w:rPr>
        <w:bookmarkStart w:id="48" w:name="QGCDi_Mian_Zhan_Huo_Qu_Shi_Pin_L"/>
        <w:t/>
        <w:bookmarkEnd w:id="48"/>
      </w:r>
      <w:r>
        <w:t>QGC地面站获取视频流</w:t>
      </w:r>
      <w:bookmarkEnd w:id="47"/>
    </w:p>
    <w:p>
      <w:pPr>
        <w:pStyle w:val="Para 01"/>
      </w:pPr>
      <w:r>
        <w:t>（1）打开电脑 QGC，选择Application Settings</w:t>
        <w:br w:clear="none"/>
        <w:drawing>
          <wp:inline>
            <wp:extent cx="5727700" cy="5994400"/>
            <wp:effectExtent l="0" r="0" t="0" b="0"/>
            <wp:docPr id="12" name="m_bf60929546ac699e41608369b3d91512_r.png" descr="m_bf60929546ac699e41608369b3d91512_r.png"/>
            <wp:cNvGraphicFramePr>
              <a:graphicFrameLocks noChangeAspect="1"/>
            </wp:cNvGraphicFramePr>
            <a:graphic>
              <a:graphicData uri="http://schemas.openxmlformats.org/drawingml/2006/picture">
                <pic:pic>
                  <pic:nvPicPr>
                    <pic:cNvPr id="0" name="m_bf60929546ac699e41608369b3d91512_r.png" descr="m_bf60929546ac699e41608369b3d91512_r.png"/>
                    <pic:cNvPicPr/>
                  </pic:nvPicPr>
                  <pic:blipFill>
                    <a:blip r:embed="rId16"/>
                    <a:stretch>
                      <a:fillRect/>
                    </a:stretch>
                  </pic:blipFill>
                  <pic:spPr>
                    <a:xfrm>
                      <a:off x="0" y="0"/>
                      <a:ext cx="5727700" cy="5994400"/>
                    </a:xfrm>
                    <a:prstGeom prst="rect">
                      <a:avLst/>
                    </a:prstGeom>
                  </pic:spPr>
                </pic:pic>
              </a:graphicData>
            </a:graphic>
          </wp:inline>
        </w:drawing>
      </w:r>
    </w:p>
    <w:p>
      <w:pPr>
        <w:pStyle w:val="Para 01"/>
      </w:pPr>
      <w:r>
        <w:t>（2）选择通讯连接，添加连接方式</w:t>
        <w:br w:clear="none"/>
        <w:drawing>
          <wp:inline>
            <wp:extent cx="5727700" cy="6070600"/>
            <wp:effectExtent l="0" r="0" t="0" b="0"/>
            <wp:docPr id="13" name="m_c2dbe6d98d509a05ca9f365b1eba7c7c_r.png" descr="m_c2dbe6d98d509a05ca9f365b1eba7c7c_r.png"/>
            <wp:cNvGraphicFramePr>
              <a:graphicFrameLocks noChangeAspect="1"/>
            </wp:cNvGraphicFramePr>
            <a:graphic>
              <a:graphicData uri="http://schemas.openxmlformats.org/drawingml/2006/picture">
                <pic:pic>
                  <pic:nvPicPr>
                    <pic:cNvPr id="0" name="m_c2dbe6d98d509a05ca9f365b1eba7c7c_r.png" descr="m_c2dbe6d98d509a05ca9f365b1eba7c7c_r.png"/>
                    <pic:cNvPicPr/>
                  </pic:nvPicPr>
                  <pic:blipFill>
                    <a:blip r:embed="rId17"/>
                    <a:stretch>
                      <a:fillRect/>
                    </a:stretch>
                  </pic:blipFill>
                  <pic:spPr>
                    <a:xfrm>
                      <a:off x="0" y="0"/>
                      <a:ext cx="5727700" cy="6070600"/>
                    </a:xfrm>
                    <a:prstGeom prst="rect">
                      <a:avLst/>
                    </a:prstGeom>
                  </pic:spPr>
                </pic:pic>
              </a:graphicData>
            </a:graphic>
          </wp:inline>
        </w:drawing>
      </w:r>
    </w:p>
    <w:p>
      <w:pPr>
        <w:pStyle w:val="Para 01"/>
      </w:pPr>
      <w:r>
        <w:t>（3）自定义名字，选择UDP，端口号为14550</w:t>
        <w:br w:clear="none"/>
        <w:drawing>
          <wp:inline>
            <wp:extent cx="5727700" cy="4813300"/>
            <wp:effectExtent l="0" r="0" t="0" b="0"/>
            <wp:docPr id="14" name="m_3516baea9100f48dd64dc5e35a0ccb04_r.png" descr="m_3516baea9100f48dd64dc5e35a0ccb04_r.png"/>
            <wp:cNvGraphicFramePr>
              <a:graphicFrameLocks noChangeAspect="1"/>
            </wp:cNvGraphicFramePr>
            <a:graphic>
              <a:graphicData uri="http://schemas.openxmlformats.org/drawingml/2006/picture">
                <pic:pic>
                  <pic:nvPicPr>
                    <pic:cNvPr id="0" name="m_3516baea9100f48dd64dc5e35a0ccb04_r.png" descr="m_3516baea9100f48dd64dc5e35a0ccb04_r.png"/>
                    <pic:cNvPicPr/>
                  </pic:nvPicPr>
                  <pic:blipFill>
                    <a:blip r:embed="rId18"/>
                    <a:stretch>
                      <a:fillRect/>
                    </a:stretch>
                  </pic:blipFill>
                  <pic:spPr>
                    <a:xfrm>
                      <a:off x="0" y="0"/>
                      <a:ext cx="5727700" cy="4813300"/>
                    </a:xfrm>
                    <a:prstGeom prst="rect">
                      <a:avLst/>
                    </a:prstGeom>
                  </pic:spPr>
                </pic:pic>
              </a:graphicData>
            </a:graphic>
          </wp:inline>
        </w:drawing>
      </w:r>
    </w:p>
    <w:p>
      <w:pPr>
        <w:pStyle w:val="Para 01"/>
      </w:pPr>
      <w:r>
        <w:t>（4）选择建立的连接方式，点击连接</w:t>
        <w:br w:clear="none"/>
        <w:drawing>
          <wp:inline>
            <wp:extent cx="5727700" cy="5486400"/>
            <wp:effectExtent l="0" r="0" t="0" b="0"/>
            <wp:docPr id="15" name="m_b86a619956440621dc7db284af4573d8_r.png" descr="m_b86a619956440621dc7db284af4573d8_r.png"/>
            <wp:cNvGraphicFramePr>
              <a:graphicFrameLocks noChangeAspect="1"/>
            </wp:cNvGraphicFramePr>
            <a:graphic>
              <a:graphicData uri="http://schemas.openxmlformats.org/drawingml/2006/picture">
                <pic:pic>
                  <pic:nvPicPr>
                    <pic:cNvPr id="0" name="m_b86a619956440621dc7db284af4573d8_r.png" descr="m_b86a619956440621dc7db284af4573d8_r.png"/>
                    <pic:cNvPicPr/>
                  </pic:nvPicPr>
                  <pic:blipFill>
                    <a:blip r:embed="rId19"/>
                    <a:stretch>
                      <a:fillRect/>
                    </a:stretch>
                  </pic:blipFill>
                  <pic:spPr>
                    <a:xfrm>
                      <a:off x="0" y="0"/>
                      <a:ext cx="5727700" cy="5486400"/>
                    </a:xfrm>
                    <a:prstGeom prst="rect">
                      <a:avLst/>
                    </a:prstGeom>
                  </pic:spPr>
                </pic:pic>
              </a:graphicData>
            </a:graphic>
          </wp:inline>
        </w:drawing>
      </w:r>
    </w:p>
    <w:p>
      <w:pPr>
        <w:pStyle w:val="Para 01"/>
      </w:pPr>
      <w:r>
        <w:t>（5）QGC获取网络相机RTSP视频流参考下图红框内的设置。</w:t>
        <w:br w:clear="none"/>
        <w:drawing>
          <wp:inline>
            <wp:extent cx="5372100" cy="8851900"/>
            <wp:effectExtent l="0" r="0" t="0" b="0"/>
            <wp:docPr id="16" name="m_288375172764934e5520f0d825db8a1f_r.png" descr="m_288375172764934e5520f0d825db8a1f_r.png"/>
            <wp:cNvGraphicFramePr>
              <a:graphicFrameLocks noChangeAspect="1"/>
            </wp:cNvGraphicFramePr>
            <a:graphic>
              <a:graphicData uri="http://schemas.openxmlformats.org/drawingml/2006/picture">
                <pic:pic>
                  <pic:nvPicPr>
                    <pic:cNvPr id="0" name="m_288375172764934e5520f0d825db8a1f_r.png" descr="m_288375172764934e5520f0d825db8a1f_r.png"/>
                    <pic:cNvPicPr/>
                  </pic:nvPicPr>
                  <pic:blipFill>
                    <a:blip r:embed="rId20"/>
                    <a:stretch>
                      <a:fillRect/>
                    </a:stretch>
                  </pic:blipFill>
                  <pic:spPr>
                    <a:xfrm>
                      <a:off x="0" y="0"/>
                      <a:ext cx="5372100" cy="8851900"/>
                    </a:xfrm>
                    <a:prstGeom prst="rect">
                      <a:avLst/>
                    </a:prstGeom>
                  </pic:spPr>
                </pic:pic>
              </a:graphicData>
            </a:graphic>
          </wp:inline>
        </w:drawing>
      </w:r>
    </w:p>
    <w:p>
      <w:bookmarkStart w:id="49" w:name="Zi_Zhu_Dao_Hang_Di_Mian_Zhan_Kon"/>
      <w:pPr>
        <w:pStyle w:val="Heading 2"/>
      </w:pPr>
      <w:r>
        <w:rPr>
          <w:rStyle w:val="Text1"/>
        </w:rPr>
        <w:bookmarkStart w:id="50" w:name="Zi_Zhu_Dao_Hang_Di_Mian_Zhan_Kon"/>
        <w:t/>
        <w:bookmarkEnd w:id="50"/>
      </w:r>
      <w:r>
        <w:t>自主导航地面站控制软件</w:t>
      </w:r>
      <w:bookmarkEnd w:id="49"/>
    </w:p>
    <w:p>
      <w:bookmarkStart w:id="51" w:name="Gong_Neng_Qu_Jie_Shao"/>
      <w:pPr>
        <w:pStyle w:val="Heading 3"/>
      </w:pPr>
      <w:r>
        <w:rPr>
          <w:rStyle w:val="Text1"/>
        </w:rPr>
        <w:bookmarkStart w:id="52" w:name="Gong_Neng_Qu_Jie_Shao"/>
        <w:t/>
        <w:bookmarkEnd w:id="52"/>
      </w:r>
      <w:r>
        <w:t>功能区介绍</w:t>
      </w:r>
      <w:bookmarkEnd w:id="5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23300"/>
            <wp:effectExtent l="0" r="0" t="0" b="0"/>
            <wp:wrapTopAndBottom/>
            <wp:docPr id="17" name="m_c175cda4f5f485b84eb08ae68de3c37c_r.png" descr="m_c175cda4f5f485b84eb08ae68de3c37c_r.png"/>
            <wp:cNvGraphicFramePr>
              <a:graphicFrameLocks noChangeAspect="1"/>
            </wp:cNvGraphicFramePr>
            <a:graphic>
              <a:graphicData uri="http://schemas.openxmlformats.org/drawingml/2006/picture">
                <pic:pic>
                  <pic:nvPicPr>
                    <pic:cNvPr id="0" name="m_c175cda4f5f485b84eb08ae68de3c37c_r.png" descr="m_c175cda4f5f485b84eb08ae68de3c37c_r.png"/>
                    <pic:cNvPicPr/>
                  </pic:nvPicPr>
                  <pic:blipFill>
                    <a:blip r:embed="rId21"/>
                    <a:stretch>
                      <a:fillRect/>
                    </a:stretch>
                  </pic:blipFill>
                  <pic:spPr>
                    <a:xfrm>
                      <a:off x="0" y="0"/>
                      <a:ext cx="5727700" cy="8623300"/>
                    </a:xfrm>
                    <a:prstGeom prst="rect">
                      <a:avLst/>
                    </a:prstGeom>
                  </pic:spPr>
                </pic:pic>
              </a:graphicData>
            </a:graphic>
          </wp:anchor>
        </w:drawing>
      </w:r>
    </w:p>
    <w:p>
      <w:pPr>
        <w:pStyle w:val="Para 07"/>
      </w:pPr>
      <w:r>
        <w:t>①航线规划区:添加和编辑航点信息</w:t>
        <w:br w:clear="none"/>
        <w:t>②点云范围及密度处理</w:t>
        <w:br w:clear="none"/>
        <w:t>③信息交互区</w:t>
        <w:br w:clear="none"/>
        <w:t>④孪生航点控制区:添加和编辑孪生航点信息</w:t>
        <w:br w:clear="none"/>
        <w:t>⑤飞行区:进行起飞巡检和降落控制</w:t>
      </w:r>
    </w:p>
    <w:p>
      <w:bookmarkStart w:id="53" w:name="Xin_Xi_Jiao_Hu_Qu"/>
      <w:pPr>
        <w:pStyle w:val="Heading 3"/>
      </w:pPr>
      <w:r>
        <w:rPr>
          <w:rStyle w:val="Text1"/>
        </w:rPr>
        <w:bookmarkStart w:id="54" w:name="Xin_Xi_Jiao_Hu_Qu"/>
        <w:t/>
        <w:bookmarkEnd w:id="54"/>
      </w:r>
      <w:r>
        <w:t>信息交互区</w:t>
      </w:r>
      <w:bookmarkEnd w:id="5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23300"/>
            <wp:effectExtent l="0" r="0" t="0" b="0"/>
            <wp:wrapTopAndBottom/>
            <wp:docPr id="18" name="m_67a0b9b433ec2ab6718f3f67182dda4a_r.png" descr="m_67a0b9b433ec2ab6718f3f67182dda4a_r.png"/>
            <wp:cNvGraphicFramePr>
              <a:graphicFrameLocks noChangeAspect="1"/>
            </wp:cNvGraphicFramePr>
            <a:graphic>
              <a:graphicData uri="http://schemas.openxmlformats.org/drawingml/2006/picture">
                <pic:pic>
                  <pic:nvPicPr>
                    <pic:cNvPr id="0" name="m_67a0b9b433ec2ab6718f3f67182dda4a_r.png" descr="m_67a0b9b433ec2ab6718f3f67182dda4a_r.png"/>
                    <pic:cNvPicPr/>
                  </pic:nvPicPr>
                  <pic:blipFill>
                    <a:blip r:embed="rId22"/>
                    <a:stretch>
                      <a:fillRect/>
                    </a:stretch>
                  </pic:blipFill>
                  <pic:spPr>
                    <a:xfrm>
                      <a:off x="0" y="0"/>
                      <a:ext cx="5727700" cy="8623300"/>
                    </a:xfrm>
                    <a:prstGeom prst="rect">
                      <a:avLst/>
                    </a:prstGeom>
                  </pic:spPr>
                </pic:pic>
              </a:graphicData>
            </a:graphic>
          </wp:anchor>
        </w:drawing>
      </w:r>
    </w:p>
    <w:p>
      <w:pPr>
        <w:pStyle w:val="Para 07"/>
      </w:pPr>
      <w:r>
        <w:t>①显示航点:显示标记的航点信息</w:t>
        <w:br w:clear="none"/>
        <w:t>②通信系统自检:检查无人机与地面站是否正常连接</w:t>
      </w:r>
    </w:p>
    <w:p>
      <w:bookmarkStart w:id="55" w:name="Jie_Mian_Chu_Shi_Hua_Qu_Yu"/>
      <w:pPr>
        <w:pStyle w:val="Heading 3"/>
      </w:pPr>
      <w:r>
        <w:rPr>
          <w:rStyle w:val="Text1"/>
        </w:rPr>
        <w:bookmarkStart w:id="56" w:name="Jie_Mian_Chu_Shi_Hua_Qu_Yu"/>
        <w:t/>
        <w:bookmarkEnd w:id="56"/>
      </w:r>
      <w:r>
        <w:t>界面初始化区域</w:t>
      </w:r>
      <w:bookmarkEnd w:id="55"/>
    </w:p>
    <w:p>
      <w:pPr>
        <w:pStyle w:val="Para 07"/>
      </w:pPr>
      <w:r>
        <w:rPr>
          <w:rStyle w:val="Text2"/>
        </w:rPr>
        <w:drawing>
          <wp:inline>
            <wp:extent cx="5727700" cy="8623300"/>
            <wp:effectExtent l="0" r="0" t="0" b="0"/>
            <wp:docPr id="19" name="m_2f3d9e5a0490781b38ad1e97fbe9457c_r.png" descr="m_2f3d9e5a0490781b38ad1e97fbe9457c_r.png"/>
            <wp:cNvGraphicFramePr>
              <a:graphicFrameLocks noChangeAspect="1"/>
            </wp:cNvGraphicFramePr>
            <a:graphic>
              <a:graphicData uri="http://schemas.openxmlformats.org/drawingml/2006/picture">
                <pic:pic>
                  <pic:nvPicPr>
                    <pic:cNvPr id="0" name="m_2f3d9e5a0490781b38ad1e97fbe9457c_r.png" descr="m_2f3d9e5a0490781b38ad1e97fbe9457c_r.png"/>
                    <pic:cNvPicPr/>
                  </pic:nvPicPr>
                  <pic:blipFill>
                    <a:blip r:embed="rId23"/>
                    <a:stretch>
                      <a:fillRect/>
                    </a:stretch>
                  </pic:blipFill>
                  <pic:spPr>
                    <a:xfrm>
                      <a:off x="0" y="0"/>
                      <a:ext cx="5727700" cy="8623300"/>
                    </a:xfrm>
                    <a:prstGeom prst="rect">
                      <a:avLst/>
                    </a:prstGeom>
                  </pic:spPr>
                </pic:pic>
              </a:graphicData>
            </a:graphic>
          </wp:inline>
        </w:drawing>
        <w:br w:clear="none"/>
      </w:r>
      <w:r>
        <w:rPr>
          <w:lang w:bidi="zh" w:val="zh" w:eastAsia="zh"/>
        </w:rPr>
        <w:t>①清除航线:点击清除历史航线</w:t>
        <w:br w:clear="none"/>
        <w:t>②清除照片:点击清除历史照片</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8" w:type="paragraph">
    <w:name w:val="Para 08"/>
    <w:qFormat/>
    <w:basedOn w:val="Normal"/>
    <w:pPr>
      <w:spacing w:line="270" w:lineRule="atLeast"/>
      <w:jc w:val="left"/>
    </w:pPr>
    <w:rPr>
      <w:color w:val="333333"/>
    </w:rPr>
  </w:style>
  <w:style w:styleId="Para 09" w:type="paragraph">
    <w:name w:val="Para 09"/>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0" w:type="paragraph">
    <w:name w:val="Para 10"/>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val="solid" w:color="auto"/>
    </w:rPr>
  </w:style>
  <w:style w:styleId="Text1" w:type="character">
    <w:name w:val="1 Text"/>
    <w:rPr>
      <w:color w:val="4183C4"/>
    </w:rPr>
  </w:style>
  <w:style w:styleId="Text2" w:type="character">
    <w:name w:val="2 Text"/>
    <w:rPr>
      <w:rFonts w:hAnsi="-apple-system" w:ascii="-apple-system" w:eastAsia="-apple-system" w:cs="-apple-system"/>
      <w:b w:val="on"/>
      <w:bCs w:val="on"/>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 w:styleId="3 Block" w:type="paragraph">
    <w:name w:val="3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e6cea6a9bac27f516087f9259532e236_r.jpeg"/><Relationship Id="rId6" Type="http://schemas.openxmlformats.org/officeDocument/2006/relationships/image" Target="media/m_63f070add9da070110819c1f30290f13_r.jpeg"/><Relationship Id="rId7" Type="http://schemas.openxmlformats.org/officeDocument/2006/relationships/image" Target="media/m_db168f177861fa32751bc09c7a4d7421_r.jpeg"/><Relationship Id="rId8" Type="http://schemas.openxmlformats.org/officeDocument/2006/relationships/image" Target="media/m_4c270d94f850d69b82f7400b653f346a_r.jpeg"/><Relationship Id="rId9" Type="http://schemas.openxmlformats.org/officeDocument/2006/relationships/image" Target="media/m_dc5cd7d34ed2a96e44fc3cf40c7b7b71_r.jpeg"/><Relationship Id="rId10" Type="http://schemas.openxmlformats.org/officeDocument/2006/relationships/image" Target="media/m_3163702952d0bae95a33348f9beb0609_r.jpeg"/><Relationship Id="rId11" Type="http://schemas.openxmlformats.org/officeDocument/2006/relationships/image" Target="media/m_d248ad98b5ad81721f339b8dc212c001_r.jpeg"/><Relationship Id="rId12" Type="http://schemas.openxmlformats.org/officeDocument/2006/relationships/image" Target="media/m_bc81916b99bc771babac56e8d5ac1c17_r.jpeg"/><Relationship Id="rId13" Type="http://schemas.openxmlformats.org/officeDocument/2006/relationships/image" Target="media/m_3392a14c0a9540049615660ed3c86477_r.jpeg"/><Relationship Id="rId14" Type="http://schemas.openxmlformats.org/officeDocument/2006/relationships/image" Target="media/m_e9936a43905f8980ce62831c177fb9c2_r.jpeg"/><Relationship Id="rId15" Type="http://schemas.openxmlformats.org/officeDocument/2006/relationships/image" Target="media/m_35966ad5adcf1b1a5d87299fe3c90e8b_r.jpeg"/><Relationship Id="rId16" Type="http://schemas.openxmlformats.org/officeDocument/2006/relationships/image" Target="media/m_bf60929546ac699e41608369b3d91512_r.png"/><Relationship Id="rId17" Type="http://schemas.openxmlformats.org/officeDocument/2006/relationships/image" Target="media/m_c2dbe6d98d509a05ca9f365b1eba7c7c_r.png"/><Relationship Id="rId18" Type="http://schemas.openxmlformats.org/officeDocument/2006/relationships/image" Target="media/m_3516baea9100f48dd64dc5e35a0ccb04_r.png"/><Relationship Id="rId19" Type="http://schemas.openxmlformats.org/officeDocument/2006/relationships/image" Target="media/m_b86a619956440621dc7db284af4573d8_r.png"/><Relationship Id="rId20" Type="http://schemas.openxmlformats.org/officeDocument/2006/relationships/image" Target="media/m_288375172764934e5520f0d825db8a1f_r.png"/><Relationship Id="rId21" Type="http://schemas.openxmlformats.org/officeDocument/2006/relationships/image" Target="media/m_c175cda4f5f485b84eb08ae68de3c37c_r.png"/><Relationship Id="rId22" Type="http://schemas.openxmlformats.org/officeDocument/2006/relationships/image" Target="media/m_67a0b9b433ec2ab6718f3f67182dda4a_r.png"/><Relationship Id="rId23" Type="http://schemas.openxmlformats.org/officeDocument/2006/relationships/image" Target="media/m_2f3d9e5a0490781b38ad1e97fbe9457c_r.png"/><Relationship Id="rId24"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2026-10-30T22:45:45Z</dcterms:created>
  <dcterms:modified xsi:type="dcterms:W3CDTF">2026-10-30T22:45:45Z</dcterms:modified>
  <dc:title>iX420-自主导航无人机</dc:title>
  <dc:creator>Unknown</dc:creator>
  <dc:language>zh</dc:language>
</cp:coreProperties>
</file>